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642D" w:rsidRDefault="002A4FE7">
      <w:pPr>
        <w:pStyle w:val="normal0"/>
        <w:widowControl w:val="0"/>
        <w:spacing w:line="360" w:lineRule="auto"/>
        <w:ind w:right="60"/>
        <w:jc w:val="both"/>
        <w:rPr>
          <w:rFonts w:ascii="Arial" w:eastAsia="Arial" w:hAnsi="Arial" w:cs="Arial"/>
          <w:b/>
          <w:sz w:val="28"/>
          <w:szCs w:val="28"/>
        </w:rPr>
      </w:pPr>
      <w:proofErr w:type="spellStart"/>
      <w:r>
        <w:rPr>
          <w:rFonts w:ascii="Arial" w:eastAsia="Arial" w:hAnsi="Arial" w:cs="Arial"/>
          <w:b/>
          <w:i/>
          <w:sz w:val="28"/>
          <w:szCs w:val="28"/>
        </w:rPr>
        <w:t>Fandoms</w:t>
      </w:r>
      <w:proofErr w:type="spellEnd"/>
      <w:r>
        <w:rPr>
          <w:rFonts w:ascii="Arial" w:eastAsia="Arial" w:hAnsi="Arial" w:cs="Arial"/>
          <w:b/>
          <w:sz w:val="28"/>
          <w:szCs w:val="28"/>
        </w:rPr>
        <w:t>: a cultura participativa como promotora da leitura em bibliotecas públicas</w:t>
      </w:r>
    </w:p>
    <w:p w:rsidR="0042642D" w:rsidRPr="00131CCD" w:rsidRDefault="002A4FE7">
      <w:pPr>
        <w:pStyle w:val="normal0"/>
        <w:widowControl w:val="0"/>
        <w:pBdr>
          <w:top w:val="nil"/>
          <w:left w:val="nil"/>
          <w:bottom w:val="nil"/>
          <w:right w:val="nil"/>
          <w:between w:val="nil"/>
        </w:pBdr>
        <w:spacing w:line="360" w:lineRule="auto"/>
        <w:jc w:val="both"/>
        <w:rPr>
          <w:rFonts w:ascii="Arial" w:eastAsia="Arial" w:hAnsi="Arial" w:cs="Arial"/>
          <w:b/>
          <w:i/>
          <w:smallCaps/>
          <w:lang w:val="en-US"/>
        </w:rPr>
      </w:pPr>
      <w:r w:rsidRPr="00131CCD">
        <w:rPr>
          <w:rFonts w:ascii="Arial" w:eastAsia="Arial" w:hAnsi="Arial" w:cs="Arial"/>
          <w:b/>
          <w:i/>
          <w:smallCaps/>
          <w:lang w:val="en-US"/>
        </w:rPr>
        <w:t>FANDOMS: THE PARTICIPATORY CULTURE AS A PROMOTER OF READING IN PUBLIC LIBRARIES</w:t>
      </w:r>
    </w:p>
    <w:p w:rsidR="0042642D" w:rsidRDefault="002A4FE7">
      <w:pPr>
        <w:pStyle w:val="normal0"/>
        <w:spacing w:line="360" w:lineRule="auto"/>
        <w:jc w:val="right"/>
        <w:rPr>
          <w:rFonts w:ascii="Arial" w:eastAsia="Arial" w:hAnsi="Arial" w:cs="Arial"/>
          <w:sz w:val="22"/>
          <w:szCs w:val="22"/>
        </w:rPr>
      </w:pPr>
      <w:r>
        <w:rPr>
          <w:rFonts w:ascii="Arial" w:eastAsia="Arial" w:hAnsi="Arial" w:cs="Arial"/>
          <w:sz w:val="22"/>
          <w:szCs w:val="22"/>
        </w:rPr>
        <w:t>Bruna Daniele de Oliveira Silva¹</w:t>
      </w:r>
    </w:p>
    <w:p w:rsidR="0042642D" w:rsidRDefault="002A4FE7">
      <w:pPr>
        <w:pStyle w:val="normal0"/>
        <w:spacing w:line="360" w:lineRule="auto"/>
        <w:jc w:val="right"/>
        <w:rPr>
          <w:rFonts w:ascii="Arial" w:eastAsia="Arial" w:hAnsi="Arial" w:cs="Arial"/>
          <w:sz w:val="22"/>
          <w:szCs w:val="22"/>
        </w:rPr>
      </w:pPr>
      <w:r>
        <w:rPr>
          <w:rFonts w:ascii="Arial" w:eastAsia="Arial" w:hAnsi="Arial" w:cs="Arial"/>
          <w:sz w:val="22"/>
          <w:szCs w:val="22"/>
        </w:rPr>
        <w:t>Deise Maria Antonio Sabbag²</w:t>
      </w:r>
    </w:p>
    <w:p w:rsidR="0042642D" w:rsidRDefault="0042642D">
      <w:pPr>
        <w:pStyle w:val="normal0"/>
        <w:widowControl w:val="0"/>
        <w:spacing w:after="200"/>
        <w:jc w:val="both"/>
        <w:rPr>
          <w:rFonts w:ascii="Arial" w:eastAsia="Arial" w:hAnsi="Arial" w:cs="Arial"/>
          <w:b/>
          <w:sz w:val="20"/>
          <w:szCs w:val="20"/>
        </w:rPr>
      </w:pPr>
      <w:bookmarkStart w:id="0" w:name="_rox5ovs4avp2" w:colFirst="0" w:colLast="0"/>
      <w:bookmarkEnd w:id="0"/>
    </w:p>
    <w:p w:rsidR="0042642D" w:rsidRDefault="002A4FE7">
      <w:pPr>
        <w:pStyle w:val="normal0"/>
        <w:widowControl w:val="0"/>
        <w:spacing w:after="200"/>
        <w:jc w:val="both"/>
        <w:rPr>
          <w:rFonts w:ascii="Arial" w:eastAsia="Arial" w:hAnsi="Arial" w:cs="Arial"/>
          <w:sz w:val="20"/>
          <w:szCs w:val="20"/>
        </w:rPr>
      </w:pPr>
      <w:bookmarkStart w:id="1" w:name="_49u53ptpyvcj" w:colFirst="0" w:colLast="0"/>
      <w:bookmarkEnd w:id="1"/>
      <w:r>
        <w:rPr>
          <w:rFonts w:ascii="Arial" w:eastAsia="Arial" w:hAnsi="Arial" w:cs="Arial"/>
          <w:b/>
          <w:sz w:val="20"/>
          <w:szCs w:val="20"/>
        </w:rPr>
        <w:t xml:space="preserve">Resumo: </w:t>
      </w:r>
      <w:r>
        <w:rPr>
          <w:rFonts w:ascii="Arial" w:eastAsia="Arial" w:hAnsi="Arial" w:cs="Arial"/>
          <w:sz w:val="20"/>
          <w:szCs w:val="20"/>
        </w:rPr>
        <w:t xml:space="preserve">As bibliotecas públicas brasileiras nasceram em um contexto em que a maioria da população era analfabeta, isso colaborou para a percepção desses espaços como um depósito de livros que serve a uma parcela seleta da sociedade. Em contraponto, o </w:t>
      </w:r>
      <w:proofErr w:type="spellStart"/>
      <w:r>
        <w:rPr>
          <w:rFonts w:ascii="Arial" w:eastAsia="Arial" w:hAnsi="Arial" w:cs="Arial"/>
          <w:i/>
          <w:sz w:val="20"/>
          <w:szCs w:val="20"/>
        </w:rPr>
        <w:t>fandom</w:t>
      </w:r>
      <w:proofErr w:type="spellEnd"/>
      <w:r>
        <w:rPr>
          <w:rFonts w:ascii="Arial" w:eastAsia="Arial" w:hAnsi="Arial" w:cs="Arial"/>
          <w:sz w:val="20"/>
          <w:szCs w:val="20"/>
        </w:rPr>
        <w:t xml:space="preserve"> nasce </w:t>
      </w:r>
      <w:r>
        <w:rPr>
          <w:rFonts w:ascii="Arial" w:eastAsia="Arial" w:hAnsi="Arial" w:cs="Arial"/>
          <w:sz w:val="20"/>
          <w:szCs w:val="20"/>
        </w:rPr>
        <w:t>da vontade coletiva de indivíduos com interesses em comum, ou seja, ele constitui uma ferramenta com potencial para desenvolver, a partir das necessidades individuais, um coletivo que fomente o desenvolvimento de habilidades pessoais. Tem o objetivo de est</w:t>
      </w:r>
      <w:r>
        <w:rPr>
          <w:rFonts w:ascii="Arial" w:eastAsia="Arial" w:hAnsi="Arial" w:cs="Arial"/>
          <w:sz w:val="20"/>
          <w:szCs w:val="20"/>
        </w:rPr>
        <w:t xml:space="preserve">udar novos instrumentos para a promoção e engajamento da leitura nas bibliotecas públicas e mais especificamente compreender o universo dos </w:t>
      </w:r>
      <w:proofErr w:type="spellStart"/>
      <w:r>
        <w:rPr>
          <w:rFonts w:ascii="Arial" w:eastAsia="Arial" w:hAnsi="Arial" w:cs="Arial"/>
          <w:i/>
          <w:sz w:val="20"/>
          <w:szCs w:val="20"/>
        </w:rPr>
        <w:t>fandoms</w:t>
      </w:r>
      <w:proofErr w:type="spellEnd"/>
      <w:r>
        <w:rPr>
          <w:rFonts w:ascii="Arial" w:eastAsia="Arial" w:hAnsi="Arial" w:cs="Arial"/>
          <w:sz w:val="20"/>
          <w:szCs w:val="20"/>
        </w:rPr>
        <w:t xml:space="preserve">; verificar a existência de projetos de </w:t>
      </w:r>
      <w:proofErr w:type="spellStart"/>
      <w:r>
        <w:rPr>
          <w:rFonts w:ascii="Arial" w:eastAsia="Arial" w:hAnsi="Arial" w:cs="Arial"/>
          <w:i/>
          <w:sz w:val="20"/>
          <w:szCs w:val="20"/>
        </w:rPr>
        <w:t>fandoms</w:t>
      </w:r>
      <w:proofErr w:type="spellEnd"/>
      <w:r>
        <w:rPr>
          <w:rFonts w:ascii="Arial" w:eastAsia="Arial" w:hAnsi="Arial" w:cs="Arial"/>
          <w:sz w:val="20"/>
          <w:szCs w:val="20"/>
        </w:rPr>
        <w:t xml:space="preserve"> em bibliotecas públicas no Brasil; propor, após análise da si</w:t>
      </w:r>
      <w:r>
        <w:rPr>
          <w:rFonts w:ascii="Arial" w:eastAsia="Arial" w:hAnsi="Arial" w:cs="Arial"/>
          <w:sz w:val="20"/>
          <w:szCs w:val="20"/>
        </w:rPr>
        <w:t xml:space="preserve">tuação atual das bibliotecas públicas brasileiras, atividades de </w:t>
      </w:r>
      <w:proofErr w:type="spellStart"/>
      <w:r>
        <w:rPr>
          <w:rFonts w:ascii="Arial" w:eastAsia="Arial" w:hAnsi="Arial" w:cs="Arial"/>
          <w:i/>
          <w:sz w:val="20"/>
          <w:szCs w:val="20"/>
        </w:rPr>
        <w:t>fandoms</w:t>
      </w:r>
      <w:proofErr w:type="spellEnd"/>
      <w:r>
        <w:rPr>
          <w:rFonts w:ascii="Arial" w:eastAsia="Arial" w:hAnsi="Arial" w:cs="Arial"/>
          <w:sz w:val="20"/>
          <w:szCs w:val="20"/>
        </w:rPr>
        <w:t xml:space="preserve"> nestas instituições. A metodologia compõe-se de: a)</w:t>
      </w:r>
      <w:r>
        <w:rPr>
          <w:rFonts w:ascii="Arial" w:eastAsia="Arial" w:hAnsi="Arial" w:cs="Arial"/>
          <w:b/>
          <w:sz w:val="20"/>
          <w:szCs w:val="20"/>
        </w:rPr>
        <w:t xml:space="preserve"> </w:t>
      </w:r>
      <w:r>
        <w:rPr>
          <w:rFonts w:ascii="Arial" w:eastAsia="Arial" w:hAnsi="Arial" w:cs="Arial"/>
          <w:sz w:val="20"/>
          <w:szCs w:val="20"/>
        </w:rPr>
        <w:t>pesquisa bibliográfica</w:t>
      </w:r>
      <w:r>
        <w:rPr>
          <w:rFonts w:ascii="Arial" w:eastAsia="Arial" w:hAnsi="Arial" w:cs="Arial"/>
          <w:b/>
          <w:sz w:val="20"/>
          <w:szCs w:val="20"/>
        </w:rPr>
        <w:t xml:space="preserve"> </w:t>
      </w:r>
      <w:r>
        <w:rPr>
          <w:rFonts w:ascii="Arial" w:eastAsia="Arial" w:hAnsi="Arial" w:cs="Arial"/>
          <w:sz w:val="20"/>
          <w:szCs w:val="20"/>
        </w:rPr>
        <w:t xml:space="preserve">da produção acadêmica dos temas: </w:t>
      </w:r>
      <w:proofErr w:type="spellStart"/>
      <w:r>
        <w:rPr>
          <w:rFonts w:ascii="Arial" w:eastAsia="Arial" w:hAnsi="Arial" w:cs="Arial"/>
          <w:i/>
          <w:sz w:val="20"/>
          <w:szCs w:val="20"/>
        </w:rPr>
        <w:t>fandoms</w:t>
      </w:r>
      <w:proofErr w:type="spellEnd"/>
      <w:r>
        <w:rPr>
          <w:rFonts w:ascii="Arial" w:eastAsia="Arial" w:hAnsi="Arial" w:cs="Arial"/>
          <w:sz w:val="20"/>
          <w:szCs w:val="20"/>
        </w:rPr>
        <w:t>, cultura participativa e biblioteca pública; b)</w:t>
      </w:r>
      <w:r>
        <w:rPr>
          <w:rFonts w:ascii="Arial" w:eastAsia="Arial" w:hAnsi="Arial" w:cs="Arial"/>
          <w:b/>
          <w:sz w:val="20"/>
          <w:szCs w:val="20"/>
        </w:rPr>
        <w:t xml:space="preserve"> </w:t>
      </w:r>
      <w:r>
        <w:rPr>
          <w:rFonts w:ascii="Arial" w:eastAsia="Arial" w:hAnsi="Arial" w:cs="Arial"/>
          <w:sz w:val="20"/>
          <w:szCs w:val="20"/>
        </w:rPr>
        <w:t>pesquisa descritiva:</w:t>
      </w:r>
      <w:r>
        <w:rPr>
          <w:rFonts w:ascii="Arial" w:eastAsia="Arial" w:hAnsi="Arial" w:cs="Arial"/>
          <w:b/>
          <w:sz w:val="20"/>
          <w:szCs w:val="20"/>
        </w:rPr>
        <w:t xml:space="preserve"> </w:t>
      </w:r>
      <w:r>
        <w:rPr>
          <w:rFonts w:ascii="Arial" w:eastAsia="Arial" w:hAnsi="Arial" w:cs="Arial"/>
          <w:sz w:val="20"/>
          <w:szCs w:val="20"/>
        </w:rPr>
        <w:t xml:space="preserve">através de aplicação de questionário, verificar a possibilidade de aplicação das atividades do </w:t>
      </w:r>
      <w:proofErr w:type="spellStart"/>
      <w:r>
        <w:rPr>
          <w:rFonts w:ascii="Arial" w:eastAsia="Arial" w:hAnsi="Arial" w:cs="Arial"/>
          <w:i/>
          <w:sz w:val="20"/>
          <w:szCs w:val="20"/>
        </w:rPr>
        <w:t>fandom</w:t>
      </w:r>
      <w:proofErr w:type="spellEnd"/>
      <w:r>
        <w:rPr>
          <w:rFonts w:ascii="Arial" w:eastAsia="Arial" w:hAnsi="Arial" w:cs="Arial"/>
          <w:sz w:val="20"/>
          <w:szCs w:val="20"/>
        </w:rPr>
        <w:t xml:space="preserve"> em bibliotecas públicas. Os dados coletados demonstram que metade dos responsáveis pela biblioteca nã</w:t>
      </w:r>
      <w:r w:rsidR="00131CCD">
        <w:rPr>
          <w:rFonts w:ascii="Arial" w:eastAsia="Arial" w:hAnsi="Arial" w:cs="Arial"/>
          <w:sz w:val="20"/>
          <w:szCs w:val="20"/>
        </w:rPr>
        <w:t>o tem formação na área (54%), 59</w:t>
      </w:r>
      <w:r>
        <w:rPr>
          <w:rFonts w:ascii="Arial" w:eastAsia="Arial" w:hAnsi="Arial" w:cs="Arial"/>
          <w:sz w:val="20"/>
          <w:szCs w:val="20"/>
        </w:rPr>
        <w:t>% dos respondentes não conhece o conceito de</w:t>
      </w:r>
      <w:r>
        <w:rPr>
          <w:rFonts w:ascii="Arial" w:eastAsia="Arial" w:hAnsi="Arial" w:cs="Arial"/>
          <w:i/>
          <w:sz w:val="20"/>
          <w:szCs w:val="20"/>
        </w:rPr>
        <w:t xml:space="preserve"> </w:t>
      </w:r>
      <w:proofErr w:type="spellStart"/>
      <w:r>
        <w:rPr>
          <w:rFonts w:ascii="Arial" w:eastAsia="Arial" w:hAnsi="Arial" w:cs="Arial"/>
          <w:i/>
          <w:sz w:val="20"/>
          <w:szCs w:val="20"/>
        </w:rPr>
        <w:t>fandom</w:t>
      </w:r>
      <w:proofErr w:type="spellEnd"/>
      <w:r w:rsidR="00131CCD">
        <w:rPr>
          <w:rFonts w:ascii="Arial" w:eastAsia="Arial" w:hAnsi="Arial" w:cs="Arial"/>
          <w:sz w:val="20"/>
          <w:szCs w:val="20"/>
        </w:rPr>
        <w:t>, 82</w:t>
      </w:r>
      <w:r>
        <w:rPr>
          <w:rFonts w:ascii="Arial" w:eastAsia="Arial" w:hAnsi="Arial" w:cs="Arial"/>
          <w:sz w:val="20"/>
          <w:szCs w:val="20"/>
        </w:rPr>
        <w:t xml:space="preserve">% acredita que há demanda por novas atividades na biblioteca e 84% acredita ser possível desenvolver atividades do </w:t>
      </w:r>
      <w:proofErr w:type="spellStart"/>
      <w:r>
        <w:rPr>
          <w:rFonts w:ascii="Arial" w:eastAsia="Arial" w:hAnsi="Arial" w:cs="Arial"/>
          <w:i/>
          <w:sz w:val="20"/>
          <w:szCs w:val="20"/>
        </w:rPr>
        <w:t>fandom</w:t>
      </w:r>
      <w:proofErr w:type="spellEnd"/>
      <w:r>
        <w:rPr>
          <w:rFonts w:ascii="Arial" w:eastAsia="Arial" w:hAnsi="Arial" w:cs="Arial"/>
          <w:sz w:val="20"/>
          <w:szCs w:val="20"/>
        </w:rPr>
        <w:t xml:space="preserve"> apenas com os recursos atuais. As atividades do</w:t>
      </w:r>
      <w:r>
        <w:rPr>
          <w:rFonts w:ascii="Arial" w:eastAsia="Arial" w:hAnsi="Arial" w:cs="Arial"/>
          <w:i/>
          <w:sz w:val="20"/>
          <w:szCs w:val="20"/>
        </w:rPr>
        <w:t xml:space="preserve"> </w:t>
      </w:r>
      <w:proofErr w:type="spellStart"/>
      <w:r>
        <w:rPr>
          <w:rFonts w:ascii="Arial" w:eastAsia="Arial" w:hAnsi="Arial" w:cs="Arial"/>
          <w:i/>
          <w:sz w:val="20"/>
          <w:szCs w:val="20"/>
        </w:rPr>
        <w:t>fandom</w:t>
      </w:r>
      <w:proofErr w:type="spellEnd"/>
      <w:r>
        <w:rPr>
          <w:rFonts w:ascii="Arial" w:eastAsia="Arial" w:hAnsi="Arial" w:cs="Arial"/>
          <w:i/>
          <w:sz w:val="20"/>
          <w:szCs w:val="20"/>
        </w:rPr>
        <w:t xml:space="preserve"> </w:t>
      </w:r>
      <w:r>
        <w:rPr>
          <w:rFonts w:ascii="Arial" w:eastAsia="Arial" w:hAnsi="Arial" w:cs="Arial"/>
          <w:sz w:val="20"/>
          <w:szCs w:val="20"/>
        </w:rPr>
        <w:t>estão diretamente ligada</w:t>
      </w:r>
      <w:r>
        <w:rPr>
          <w:rFonts w:ascii="Arial" w:eastAsia="Arial" w:hAnsi="Arial" w:cs="Arial"/>
          <w:sz w:val="20"/>
          <w:szCs w:val="20"/>
        </w:rPr>
        <w:t>s à leitura, à escrita e ao desenvolvimento da criatividade, portanto, sua aplicação na biblioteca pública, além de fomentar o uso desse espaço, pode engajar leitores e, consequentemente, o letramento informacional.</w:t>
      </w:r>
    </w:p>
    <w:p w:rsidR="0042642D" w:rsidRPr="00131CCD" w:rsidRDefault="002A4FE7">
      <w:pPr>
        <w:pStyle w:val="normal0"/>
        <w:widowControl w:val="0"/>
        <w:pBdr>
          <w:top w:val="nil"/>
          <w:left w:val="nil"/>
          <w:bottom w:val="nil"/>
          <w:right w:val="nil"/>
          <w:between w:val="nil"/>
        </w:pBdr>
        <w:spacing w:after="360" w:line="360" w:lineRule="auto"/>
        <w:jc w:val="both"/>
        <w:rPr>
          <w:rFonts w:ascii="Arial" w:eastAsia="Arial" w:hAnsi="Arial" w:cs="Arial"/>
          <w:color w:val="000000"/>
          <w:sz w:val="22"/>
          <w:szCs w:val="22"/>
          <w:lang w:val="en-US"/>
        </w:rPr>
      </w:pPr>
      <w:r>
        <w:rPr>
          <w:rFonts w:ascii="Arial" w:eastAsia="Arial" w:hAnsi="Arial" w:cs="Arial"/>
          <w:b/>
          <w:color w:val="000000"/>
          <w:sz w:val="22"/>
          <w:szCs w:val="22"/>
        </w:rPr>
        <w:t xml:space="preserve">Palavras-chave: </w:t>
      </w:r>
      <w:r>
        <w:rPr>
          <w:rFonts w:ascii="Arial" w:eastAsia="Arial" w:hAnsi="Arial" w:cs="Arial"/>
          <w:sz w:val="22"/>
          <w:szCs w:val="22"/>
        </w:rPr>
        <w:t xml:space="preserve">Biblioteca pública. </w:t>
      </w:r>
      <w:proofErr w:type="spellStart"/>
      <w:r>
        <w:rPr>
          <w:rFonts w:ascii="Arial" w:eastAsia="Arial" w:hAnsi="Arial" w:cs="Arial"/>
          <w:sz w:val="22"/>
          <w:szCs w:val="22"/>
        </w:rPr>
        <w:t>Fand</w:t>
      </w:r>
      <w:r>
        <w:rPr>
          <w:rFonts w:ascii="Arial" w:eastAsia="Arial" w:hAnsi="Arial" w:cs="Arial"/>
          <w:sz w:val="22"/>
          <w:szCs w:val="22"/>
        </w:rPr>
        <w:t>om</w:t>
      </w:r>
      <w:proofErr w:type="spellEnd"/>
      <w:r>
        <w:rPr>
          <w:rFonts w:ascii="Arial" w:eastAsia="Arial" w:hAnsi="Arial" w:cs="Arial"/>
          <w:color w:val="000000"/>
          <w:sz w:val="22"/>
          <w:szCs w:val="22"/>
        </w:rPr>
        <w:t xml:space="preserve">. </w:t>
      </w:r>
      <w:proofErr w:type="spellStart"/>
      <w:r w:rsidRPr="00131CCD">
        <w:rPr>
          <w:rFonts w:ascii="Arial" w:eastAsia="Arial" w:hAnsi="Arial" w:cs="Arial"/>
          <w:color w:val="000000"/>
          <w:sz w:val="22"/>
          <w:szCs w:val="22"/>
          <w:lang w:val="en-US"/>
        </w:rPr>
        <w:t>Cult</w:t>
      </w:r>
      <w:r w:rsidRPr="00131CCD">
        <w:rPr>
          <w:rFonts w:ascii="Arial" w:eastAsia="Arial" w:hAnsi="Arial" w:cs="Arial"/>
          <w:sz w:val="22"/>
          <w:szCs w:val="22"/>
          <w:lang w:val="en-US"/>
        </w:rPr>
        <w:t>ura</w:t>
      </w:r>
      <w:proofErr w:type="spellEnd"/>
      <w:r w:rsidRPr="00131CCD">
        <w:rPr>
          <w:rFonts w:ascii="Arial" w:eastAsia="Arial" w:hAnsi="Arial" w:cs="Arial"/>
          <w:sz w:val="22"/>
          <w:szCs w:val="22"/>
          <w:lang w:val="en-US"/>
        </w:rPr>
        <w:t xml:space="preserve"> </w:t>
      </w:r>
      <w:proofErr w:type="spellStart"/>
      <w:r w:rsidRPr="00131CCD">
        <w:rPr>
          <w:rFonts w:ascii="Arial" w:eastAsia="Arial" w:hAnsi="Arial" w:cs="Arial"/>
          <w:sz w:val="22"/>
          <w:szCs w:val="22"/>
          <w:lang w:val="en-US"/>
        </w:rPr>
        <w:t>Participativa</w:t>
      </w:r>
      <w:proofErr w:type="spellEnd"/>
      <w:r w:rsidRPr="00131CCD">
        <w:rPr>
          <w:rFonts w:ascii="Arial" w:eastAsia="Arial" w:hAnsi="Arial" w:cs="Arial"/>
          <w:sz w:val="22"/>
          <w:szCs w:val="22"/>
          <w:lang w:val="en-US"/>
        </w:rPr>
        <w:t xml:space="preserve">. </w:t>
      </w:r>
      <w:proofErr w:type="spellStart"/>
      <w:r w:rsidRPr="00131CCD">
        <w:rPr>
          <w:rFonts w:ascii="Arial" w:eastAsia="Arial" w:hAnsi="Arial" w:cs="Arial"/>
          <w:sz w:val="22"/>
          <w:szCs w:val="22"/>
          <w:lang w:val="en-US"/>
        </w:rPr>
        <w:t>Trabalho</w:t>
      </w:r>
      <w:proofErr w:type="spellEnd"/>
      <w:r w:rsidRPr="00131CCD">
        <w:rPr>
          <w:rFonts w:ascii="Arial" w:eastAsia="Arial" w:hAnsi="Arial" w:cs="Arial"/>
          <w:sz w:val="22"/>
          <w:szCs w:val="22"/>
          <w:lang w:val="en-US"/>
        </w:rPr>
        <w:t xml:space="preserve"> </w:t>
      </w:r>
      <w:proofErr w:type="spellStart"/>
      <w:r w:rsidRPr="00131CCD">
        <w:rPr>
          <w:rFonts w:ascii="Arial" w:eastAsia="Arial" w:hAnsi="Arial" w:cs="Arial"/>
          <w:sz w:val="22"/>
          <w:szCs w:val="22"/>
          <w:lang w:val="en-US"/>
        </w:rPr>
        <w:t>Colaborativo</w:t>
      </w:r>
      <w:proofErr w:type="spellEnd"/>
      <w:r w:rsidRPr="00131CCD">
        <w:rPr>
          <w:rFonts w:ascii="Arial" w:eastAsia="Arial" w:hAnsi="Arial" w:cs="Arial"/>
          <w:sz w:val="22"/>
          <w:szCs w:val="22"/>
          <w:lang w:val="en-US"/>
        </w:rPr>
        <w:t>.</w:t>
      </w:r>
      <w:r w:rsidRPr="00131CCD">
        <w:rPr>
          <w:rFonts w:ascii="Arial" w:eastAsia="Arial" w:hAnsi="Arial" w:cs="Arial"/>
          <w:color w:val="000000"/>
          <w:sz w:val="22"/>
          <w:szCs w:val="22"/>
          <w:lang w:val="en-US"/>
        </w:rPr>
        <w:t xml:space="preserve"> </w:t>
      </w:r>
    </w:p>
    <w:p w:rsidR="00131CCD" w:rsidRDefault="002A4FE7">
      <w:pPr>
        <w:pStyle w:val="normal0"/>
        <w:widowControl w:val="0"/>
        <w:pBdr>
          <w:top w:val="nil"/>
          <w:left w:val="nil"/>
          <w:bottom w:val="nil"/>
          <w:right w:val="nil"/>
          <w:between w:val="nil"/>
        </w:pBdr>
        <w:spacing w:after="200"/>
        <w:jc w:val="both"/>
        <w:rPr>
          <w:rFonts w:ascii="Arial" w:eastAsia="Arial" w:hAnsi="Arial" w:cs="Arial"/>
          <w:sz w:val="20"/>
          <w:szCs w:val="20"/>
          <w:lang w:val="en-US"/>
        </w:rPr>
      </w:pPr>
      <w:r w:rsidRPr="00131CCD">
        <w:rPr>
          <w:rFonts w:ascii="Arial" w:eastAsia="Arial" w:hAnsi="Arial" w:cs="Arial"/>
          <w:b/>
          <w:sz w:val="20"/>
          <w:szCs w:val="20"/>
          <w:lang w:val="en-US"/>
        </w:rPr>
        <w:t xml:space="preserve">Abstract: </w:t>
      </w:r>
      <w:r w:rsidR="00131CCD" w:rsidRPr="00131CCD">
        <w:rPr>
          <w:rFonts w:ascii="Arial" w:eastAsia="Arial" w:hAnsi="Arial" w:cs="Arial"/>
          <w:sz w:val="20"/>
          <w:szCs w:val="20"/>
          <w:lang w:val="en-US"/>
        </w:rPr>
        <w:t xml:space="preserve">Brazilian public libraries were born in a context in which the majority of the population was illiterate, this contributed to the perception of these spaces as a deposit of books that serves a select portion of society. In contrast, fandom is born of the collective will of individuals with common interests, that is, it constitutes a tool with the potential to develop, from individual needs, a collective that fosters the development of personal skills. It aims to study new instruments for the promotion and engagement of reading in public libraries and more specifically to understand the universe of </w:t>
      </w:r>
      <w:proofErr w:type="spellStart"/>
      <w:r w:rsidR="00131CCD" w:rsidRPr="00131CCD">
        <w:rPr>
          <w:rFonts w:ascii="Arial" w:eastAsia="Arial" w:hAnsi="Arial" w:cs="Arial"/>
          <w:sz w:val="20"/>
          <w:szCs w:val="20"/>
          <w:lang w:val="en-US"/>
        </w:rPr>
        <w:t>fandoms</w:t>
      </w:r>
      <w:proofErr w:type="spellEnd"/>
      <w:r w:rsidR="00131CCD" w:rsidRPr="00131CCD">
        <w:rPr>
          <w:rFonts w:ascii="Arial" w:eastAsia="Arial" w:hAnsi="Arial" w:cs="Arial"/>
          <w:sz w:val="20"/>
          <w:szCs w:val="20"/>
          <w:lang w:val="en-US"/>
        </w:rPr>
        <w:t xml:space="preserve">; to verify the existence of </w:t>
      </w:r>
      <w:proofErr w:type="spellStart"/>
      <w:r w:rsidR="00131CCD" w:rsidRPr="00131CCD">
        <w:rPr>
          <w:rFonts w:ascii="Arial" w:eastAsia="Arial" w:hAnsi="Arial" w:cs="Arial"/>
          <w:sz w:val="20"/>
          <w:szCs w:val="20"/>
          <w:lang w:val="en-US"/>
        </w:rPr>
        <w:t>fandoms</w:t>
      </w:r>
      <w:proofErr w:type="spellEnd"/>
      <w:r w:rsidR="00131CCD" w:rsidRPr="00131CCD">
        <w:rPr>
          <w:rFonts w:ascii="Arial" w:eastAsia="Arial" w:hAnsi="Arial" w:cs="Arial"/>
          <w:sz w:val="20"/>
          <w:szCs w:val="20"/>
          <w:lang w:val="en-US"/>
        </w:rPr>
        <w:t xml:space="preserve"> projects in public libraries in Brazil; to propose, after an analysis of the current situation of Brazilian public libraries, activities of </w:t>
      </w:r>
      <w:proofErr w:type="spellStart"/>
      <w:r w:rsidR="00131CCD" w:rsidRPr="00131CCD">
        <w:rPr>
          <w:rFonts w:ascii="Arial" w:eastAsia="Arial" w:hAnsi="Arial" w:cs="Arial"/>
          <w:sz w:val="20"/>
          <w:szCs w:val="20"/>
          <w:lang w:val="en-US"/>
        </w:rPr>
        <w:t>fandoms</w:t>
      </w:r>
      <w:proofErr w:type="spellEnd"/>
      <w:r w:rsidR="00131CCD" w:rsidRPr="00131CCD">
        <w:rPr>
          <w:rFonts w:ascii="Arial" w:eastAsia="Arial" w:hAnsi="Arial" w:cs="Arial"/>
          <w:sz w:val="20"/>
          <w:szCs w:val="20"/>
          <w:lang w:val="en-US"/>
        </w:rPr>
        <w:t xml:space="preserve"> in these institutions. The methodology is composed of: a) bibliographic research of the academic production of the themes: </w:t>
      </w:r>
      <w:proofErr w:type="spellStart"/>
      <w:r w:rsidR="00131CCD" w:rsidRPr="00131CCD">
        <w:rPr>
          <w:rFonts w:ascii="Arial" w:eastAsia="Arial" w:hAnsi="Arial" w:cs="Arial"/>
          <w:sz w:val="20"/>
          <w:szCs w:val="20"/>
          <w:lang w:val="en-US"/>
        </w:rPr>
        <w:t>fandoms</w:t>
      </w:r>
      <w:proofErr w:type="spellEnd"/>
      <w:r w:rsidR="00131CCD" w:rsidRPr="00131CCD">
        <w:rPr>
          <w:rFonts w:ascii="Arial" w:eastAsia="Arial" w:hAnsi="Arial" w:cs="Arial"/>
          <w:sz w:val="20"/>
          <w:szCs w:val="20"/>
          <w:lang w:val="en-US"/>
        </w:rPr>
        <w:t>, participatory culture and public library; b) descriptive research: through application of questionnaire, verify the possibility of applying the activities of fandom in public libraries. The data collected show that half of those responsible for the library have no training in the area (54%), 59% of respondents do not know the concept of fandom, 82% believe that there is demand for new activities in the library and 84% believe that it is possible to develop activit</w:t>
      </w:r>
      <w:r w:rsidR="00131CCD">
        <w:rPr>
          <w:rFonts w:ascii="Arial" w:eastAsia="Arial" w:hAnsi="Arial" w:cs="Arial"/>
          <w:sz w:val="20"/>
          <w:szCs w:val="20"/>
          <w:lang w:val="en-US"/>
        </w:rPr>
        <w:t>ies of the fandom only with the</w:t>
      </w:r>
    </w:p>
    <w:p w:rsidR="0042642D" w:rsidRPr="00131CCD" w:rsidRDefault="002A4FE7">
      <w:pPr>
        <w:pStyle w:val="normal0"/>
        <w:widowControl w:val="0"/>
        <w:pBdr>
          <w:top w:val="nil"/>
          <w:left w:val="nil"/>
          <w:bottom w:val="nil"/>
          <w:right w:val="nil"/>
          <w:between w:val="nil"/>
        </w:pBdr>
        <w:spacing w:after="200"/>
        <w:jc w:val="both"/>
        <w:rPr>
          <w:rFonts w:ascii="Arial" w:eastAsia="Arial" w:hAnsi="Arial" w:cs="Arial"/>
          <w:sz w:val="20"/>
          <w:szCs w:val="20"/>
        </w:rPr>
      </w:pPr>
      <w:r w:rsidRPr="00131CCD">
        <w:rPr>
          <w:rFonts w:ascii="Arial" w:eastAsia="Arial" w:hAnsi="Arial" w:cs="Arial"/>
          <w:sz w:val="20"/>
          <w:szCs w:val="20"/>
        </w:rPr>
        <w:t>______________________</w:t>
      </w:r>
    </w:p>
    <w:p w:rsidR="0042642D" w:rsidRDefault="00131CCD">
      <w:pPr>
        <w:pStyle w:val="normal0"/>
        <w:widowControl w:val="0"/>
        <w:pBdr>
          <w:top w:val="nil"/>
          <w:left w:val="nil"/>
          <w:bottom w:val="nil"/>
          <w:right w:val="nil"/>
          <w:between w:val="nil"/>
        </w:pBdr>
        <w:spacing w:after="200"/>
        <w:jc w:val="both"/>
        <w:rPr>
          <w:rFonts w:ascii="Arial" w:eastAsia="Arial" w:hAnsi="Arial" w:cs="Arial"/>
          <w:sz w:val="20"/>
          <w:szCs w:val="20"/>
        </w:rPr>
      </w:pPr>
      <w:proofErr w:type="gramStart"/>
      <w:r>
        <w:rPr>
          <w:rFonts w:ascii="Arial" w:eastAsia="Arial" w:hAnsi="Arial" w:cs="Arial"/>
          <w:sz w:val="20"/>
          <w:szCs w:val="20"/>
        </w:rPr>
        <w:t>¹</w:t>
      </w:r>
      <w:proofErr w:type="gramEnd"/>
      <w:r>
        <w:rPr>
          <w:rFonts w:ascii="Arial" w:eastAsia="Arial" w:hAnsi="Arial" w:cs="Arial"/>
          <w:sz w:val="20"/>
          <w:szCs w:val="20"/>
        </w:rPr>
        <w:t xml:space="preserve"> Mestranda</w:t>
      </w:r>
      <w:r w:rsidR="002A4FE7">
        <w:rPr>
          <w:rFonts w:ascii="Arial" w:eastAsia="Arial" w:hAnsi="Arial" w:cs="Arial"/>
          <w:sz w:val="20"/>
          <w:szCs w:val="20"/>
        </w:rPr>
        <w:t xml:space="preserve"> em </w:t>
      </w:r>
      <w:r w:rsidR="002A4FE7">
        <w:rPr>
          <w:rFonts w:ascii="Arial" w:eastAsia="Arial" w:hAnsi="Arial" w:cs="Arial"/>
          <w:sz w:val="20"/>
          <w:szCs w:val="20"/>
        </w:rPr>
        <w:t xml:space="preserve">Ciência da Informação pela </w:t>
      </w:r>
      <w:r>
        <w:rPr>
          <w:rFonts w:ascii="Arial" w:eastAsia="Arial" w:hAnsi="Arial" w:cs="Arial"/>
          <w:sz w:val="20"/>
          <w:szCs w:val="20"/>
        </w:rPr>
        <w:t>Universidade Estadual Paulista</w:t>
      </w:r>
      <w:r w:rsidR="00C85C50">
        <w:rPr>
          <w:rFonts w:ascii="Arial" w:eastAsia="Arial" w:hAnsi="Arial" w:cs="Arial"/>
          <w:sz w:val="20"/>
          <w:szCs w:val="20"/>
        </w:rPr>
        <w:t xml:space="preserve"> – UNESP, Campus Marília</w:t>
      </w:r>
      <w:r w:rsidR="002A4FE7">
        <w:rPr>
          <w:rFonts w:ascii="Arial" w:eastAsia="Arial" w:hAnsi="Arial" w:cs="Arial"/>
          <w:sz w:val="20"/>
          <w:szCs w:val="20"/>
        </w:rPr>
        <w:t xml:space="preserve">. </w:t>
      </w:r>
      <w:hyperlink r:id="rId7">
        <w:r w:rsidR="002A4FE7">
          <w:rPr>
            <w:rFonts w:ascii="Arial" w:eastAsia="Arial" w:hAnsi="Arial" w:cs="Arial"/>
            <w:color w:val="1155CC"/>
            <w:sz w:val="20"/>
            <w:szCs w:val="20"/>
            <w:u w:val="single"/>
          </w:rPr>
          <w:t>bruna.daniele.silva@usp.br</w:t>
        </w:r>
      </w:hyperlink>
      <w:r w:rsidR="002A4FE7">
        <w:rPr>
          <w:rFonts w:ascii="Arial" w:eastAsia="Arial" w:hAnsi="Arial" w:cs="Arial"/>
          <w:sz w:val="20"/>
          <w:szCs w:val="20"/>
        </w:rPr>
        <w:t>.</w:t>
      </w:r>
    </w:p>
    <w:p w:rsidR="0042642D" w:rsidRPr="00131CCD" w:rsidRDefault="002A4FE7">
      <w:pPr>
        <w:pStyle w:val="normal0"/>
        <w:widowControl w:val="0"/>
        <w:pBdr>
          <w:top w:val="nil"/>
          <w:left w:val="nil"/>
          <w:bottom w:val="nil"/>
          <w:right w:val="nil"/>
          <w:between w:val="nil"/>
        </w:pBdr>
        <w:jc w:val="both"/>
        <w:rPr>
          <w:rFonts w:ascii="Arial" w:eastAsia="Arial" w:hAnsi="Arial" w:cs="Arial"/>
          <w:sz w:val="20"/>
          <w:szCs w:val="20"/>
          <w:lang w:val="en-US"/>
        </w:rPr>
      </w:pPr>
      <w:proofErr w:type="gramStart"/>
      <w:r>
        <w:rPr>
          <w:rFonts w:ascii="Arial" w:eastAsia="Arial" w:hAnsi="Arial" w:cs="Arial"/>
          <w:sz w:val="20"/>
          <w:szCs w:val="20"/>
        </w:rPr>
        <w:t>²</w:t>
      </w:r>
      <w:proofErr w:type="gramEnd"/>
      <w:r>
        <w:rPr>
          <w:rFonts w:ascii="Arial" w:eastAsia="Arial" w:hAnsi="Arial" w:cs="Arial"/>
          <w:sz w:val="20"/>
          <w:szCs w:val="20"/>
        </w:rPr>
        <w:t xml:space="preserve"> Doutora em Ciência da Informação. Docente na Universidade de São Paulo, Campus Ribeirão Preto. </w:t>
      </w:r>
      <w:hyperlink r:id="rId8">
        <w:r w:rsidRPr="00131CCD">
          <w:rPr>
            <w:rFonts w:ascii="Arial" w:eastAsia="Arial" w:hAnsi="Arial" w:cs="Arial"/>
            <w:color w:val="1155CC"/>
            <w:sz w:val="20"/>
            <w:szCs w:val="20"/>
            <w:u w:val="single"/>
            <w:lang w:val="en-US"/>
          </w:rPr>
          <w:t>deisemarian@gmail.com</w:t>
        </w:r>
      </w:hyperlink>
      <w:r w:rsidRPr="00131CCD">
        <w:rPr>
          <w:rFonts w:ascii="Arial" w:eastAsia="Arial" w:hAnsi="Arial" w:cs="Arial"/>
          <w:sz w:val="20"/>
          <w:szCs w:val="20"/>
          <w:lang w:val="en-US"/>
        </w:rPr>
        <w:t>.</w:t>
      </w:r>
    </w:p>
    <w:p w:rsidR="00131CCD" w:rsidRPr="00131CCD" w:rsidRDefault="00131CCD" w:rsidP="00131CCD">
      <w:pPr>
        <w:pStyle w:val="normal0"/>
        <w:widowControl w:val="0"/>
        <w:pBdr>
          <w:top w:val="nil"/>
          <w:left w:val="nil"/>
          <w:bottom w:val="nil"/>
          <w:right w:val="nil"/>
          <w:between w:val="nil"/>
        </w:pBdr>
        <w:spacing w:after="200"/>
        <w:jc w:val="both"/>
        <w:rPr>
          <w:rFonts w:ascii="Arial" w:eastAsia="Arial" w:hAnsi="Arial" w:cs="Arial"/>
          <w:sz w:val="20"/>
          <w:szCs w:val="20"/>
          <w:lang w:val="en-US"/>
        </w:rPr>
      </w:pPr>
      <w:proofErr w:type="gramStart"/>
      <w:r w:rsidRPr="00131CCD">
        <w:rPr>
          <w:rFonts w:ascii="Arial" w:eastAsia="Arial" w:hAnsi="Arial" w:cs="Arial"/>
          <w:sz w:val="20"/>
          <w:szCs w:val="20"/>
          <w:lang w:val="en-US"/>
        </w:rPr>
        <w:lastRenderedPageBreak/>
        <w:t>current</w:t>
      </w:r>
      <w:proofErr w:type="gramEnd"/>
      <w:r w:rsidRPr="00131CCD">
        <w:rPr>
          <w:rFonts w:ascii="Arial" w:eastAsia="Arial" w:hAnsi="Arial" w:cs="Arial"/>
          <w:sz w:val="20"/>
          <w:szCs w:val="20"/>
          <w:lang w:val="en-US"/>
        </w:rPr>
        <w:t xml:space="preserve"> features. The activities of fandom are directly linked to reading, writing and the development of </w:t>
      </w:r>
      <w:proofErr w:type="gramStart"/>
      <w:r w:rsidRPr="00131CCD">
        <w:rPr>
          <w:rFonts w:ascii="Arial" w:eastAsia="Arial" w:hAnsi="Arial" w:cs="Arial"/>
          <w:sz w:val="20"/>
          <w:szCs w:val="20"/>
          <w:lang w:val="en-US"/>
        </w:rPr>
        <w:t>creativity,</w:t>
      </w:r>
      <w:proofErr w:type="gramEnd"/>
      <w:r w:rsidRPr="00131CCD">
        <w:rPr>
          <w:rFonts w:ascii="Arial" w:eastAsia="Arial" w:hAnsi="Arial" w:cs="Arial"/>
          <w:sz w:val="20"/>
          <w:szCs w:val="20"/>
          <w:lang w:val="en-US"/>
        </w:rPr>
        <w:t xml:space="preserve"> therefore, its application in the public library, besides fomenting the use of this space, can engage readers and, consequently, information literacy.</w:t>
      </w:r>
    </w:p>
    <w:p w:rsidR="0042642D" w:rsidRDefault="002A4FE7">
      <w:pPr>
        <w:pStyle w:val="normal0"/>
        <w:widowControl w:val="0"/>
        <w:pBdr>
          <w:top w:val="nil"/>
          <w:left w:val="nil"/>
          <w:bottom w:val="nil"/>
          <w:right w:val="nil"/>
          <w:between w:val="nil"/>
        </w:pBdr>
        <w:spacing w:after="360" w:line="360" w:lineRule="auto"/>
        <w:jc w:val="both"/>
        <w:rPr>
          <w:rFonts w:ascii="Arial" w:eastAsia="Arial" w:hAnsi="Arial" w:cs="Arial"/>
          <w:color w:val="000000"/>
          <w:sz w:val="22"/>
          <w:szCs w:val="22"/>
        </w:rPr>
      </w:pPr>
      <w:r w:rsidRPr="00131CCD">
        <w:rPr>
          <w:rFonts w:ascii="Arial" w:eastAsia="Arial" w:hAnsi="Arial" w:cs="Arial"/>
          <w:b/>
          <w:color w:val="000000"/>
          <w:sz w:val="22"/>
          <w:szCs w:val="22"/>
          <w:lang w:val="en-US"/>
        </w:rPr>
        <w:t xml:space="preserve">Keywords: </w:t>
      </w:r>
      <w:r w:rsidRPr="00131CCD">
        <w:rPr>
          <w:rFonts w:ascii="Arial" w:eastAsia="Arial" w:hAnsi="Arial" w:cs="Arial"/>
          <w:sz w:val="22"/>
          <w:szCs w:val="22"/>
          <w:lang w:val="en-US"/>
        </w:rPr>
        <w:t xml:space="preserve">Public Library. </w:t>
      </w:r>
      <w:proofErr w:type="gramStart"/>
      <w:r w:rsidRPr="00131CCD">
        <w:rPr>
          <w:rFonts w:ascii="Arial" w:eastAsia="Arial" w:hAnsi="Arial" w:cs="Arial"/>
          <w:sz w:val="22"/>
          <w:szCs w:val="22"/>
          <w:lang w:val="en-US"/>
        </w:rPr>
        <w:t>Fandom Participative Culture.</w:t>
      </w:r>
      <w:proofErr w:type="gramEnd"/>
      <w:r w:rsidRPr="00131CCD">
        <w:rPr>
          <w:rFonts w:ascii="Arial" w:eastAsia="Arial" w:hAnsi="Arial" w:cs="Arial"/>
          <w:sz w:val="22"/>
          <w:szCs w:val="22"/>
          <w:lang w:val="en-US"/>
        </w:rPr>
        <w:t xml:space="preserve"> </w:t>
      </w:r>
      <w:proofErr w:type="spellStart"/>
      <w:r>
        <w:rPr>
          <w:rFonts w:ascii="Arial" w:eastAsia="Arial" w:hAnsi="Arial" w:cs="Arial"/>
          <w:sz w:val="22"/>
          <w:szCs w:val="22"/>
        </w:rPr>
        <w:t>Collaborative</w:t>
      </w:r>
      <w:proofErr w:type="spellEnd"/>
      <w:r>
        <w:rPr>
          <w:rFonts w:ascii="Arial" w:eastAsia="Arial" w:hAnsi="Arial" w:cs="Arial"/>
          <w:sz w:val="22"/>
          <w:szCs w:val="22"/>
        </w:rPr>
        <w:t xml:space="preserve"> work.</w:t>
      </w:r>
    </w:p>
    <w:p w:rsidR="0042642D" w:rsidRDefault="002A4FE7">
      <w:pPr>
        <w:pStyle w:val="normal0"/>
        <w:widowControl w:val="0"/>
        <w:numPr>
          <w:ilvl w:val="0"/>
          <w:numId w:val="1"/>
        </w:numPr>
        <w:spacing w:line="360" w:lineRule="auto"/>
        <w:jc w:val="both"/>
        <w:rPr>
          <w:rFonts w:ascii="Arial" w:eastAsia="Arial" w:hAnsi="Arial" w:cs="Arial"/>
          <w:b/>
          <w:sz w:val="22"/>
          <w:szCs w:val="22"/>
        </w:rPr>
      </w:pPr>
      <w:bookmarkStart w:id="2" w:name="_ed52kks3me0z" w:colFirst="0" w:colLast="0"/>
      <w:bookmarkEnd w:id="2"/>
      <w:r>
        <w:rPr>
          <w:rFonts w:ascii="Arial" w:eastAsia="Arial" w:hAnsi="Arial" w:cs="Arial"/>
          <w:b/>
          <w:sz w:val="22"/>
          <w:szCs w:val="22"/>
        </w:rPr>
        <w:t>I</w:t>
      </w:r>
      <w:r>
        <w:rPr>
          <w:rFonts w:ascii="Arial" w:eastAsia="Arial" w:hAnsi="Arial" w:cs="Arial"/>
          <w:b/>
          <w:color w:val="000000"/>
          <w:sz w:val="22"/>
          <w:szCs w:val="22"/>
        </w:rPr>
        <w:t>NTRODUÇÃO</w:t>
      </w:r>
    </w:p>
    <w:p w:rsidR="0042642D" w:rsidRDefault="002A4FE7">
      <w:pPr>
        <w:pStyle w:val="normal0"/>
        <w:widowControl w:val="0"/>
        <w:spacing w:line="360" w:lineRule="auto"/>
        <w:ind w:firstLine="720"/>
        <w:jc w:val="both"/>
        <w:rPr>
          <w:rFonts w:ascii="Arial" w:eastAsia="Arial" w:hAnsi="Arial" w:cs="Arial"/>
          <w:sz w:val="22"/>
          <w:szCs w:val="22"/>
        </w:rPr>
      </w:pPr>
      <w:bookmarkStart w:id="3" w:name="_py6lirwe0gae" w:colFirst="0" w:colLast="0"/>
      <w:bookmarkEnd w:id="3"/>
      <w:r>
        <w:rPr>
          <w:rFonts w:ascii="Arial" w:eastAsia="Arial" w:hAnsi="Arial" w:cs="Arial"/>
          <w:sz w:val="22"/>
          <w:szCs w:val="22"/>
        </w:rPr>
        <w:t xml:space="preserve">No Brasil, </w:t>
      </w:r>
      <w:proofErr w:type="gramStart"/>
      <w:r>
        <w:rPr>
          <w:rFonts w:ascii="Arial" w:eastAsia="Arial" w:hAnsi="Arial" w:cs="Arial"/>
          <w:sz w:val="22"/>
          <w:szCs w:val="22"/>
        </w:rPr>
        <w:t>cerca de 56</w:t>
      </w:r>
      <w:proofErr w:type="gramEnd"/>
      <w:r>
        <w:rPr>
          <w:rFonts w:ascii="Arial" w:eastAsia="Arial" w:hAnsi="Arial" w:cs="Arial"/>
          <w:sz w:val="22"/>
          <w:szCs w:val="22"/>
        </w:rPr>
        <w:t>% da população são leitores (</w:t>
      </w:r>
      <w:r>
        <w:rPr>
          <w:rFonts w:ascii="Arial" w:eastAsia="Arial" w:hAnsi="Arial" w:cs="Arial"/>
          <w:color w:val="222222"/>
          <w:sz w:val="22"/>
          <w:szCs w:val="22"/>
        </w:rPr>
        <w:t>INSTITUTO PRÓ-LIVRO, 2016)</w:t>
      </w:r>
      <w:r>
        <w:rPr>
          <w:rFonts w:ascii="Arial" w:eastAsia="Arial" w:hAnsi="Arial" w:cs="Arial"/>
          <w:sz w:val="22"/>
          <w:szCs w:val="22"/>
        </w:rPr>
        <w:t>. Esse dado aliado a problemas como o analfabetismo funcional e exclusão social, evidencia a necessidade de desenvolver novas ferramentas para engajar a leitura, pensando em forma</w:t>
      </w:r>
      <w:r>
        <w:rPr>
          <w:rFonts w:ascii="Arial" w:eastAsia="Arial" w:hAnsi="Arial" w:cs="Arial"/>
          <w:sz w:val="22"/>
          <w:szCs w:val="22"/>
        </w:rPr>
        <w:t>s de se comunicar com os leitores em potencial.</w:t>
      </w:r>
    </w:p>
    <w:p w:rsidR="0042642D" w:rsidRDefault="002A4FE7">
      <w:pPr>
        <w:pStyle w:val="normal0"/>
        <w:widowControl w:val="0"/>
        <w:spacing w:line="360" w:lineRule="auto"/>
        <w:ind w:firstLine="720"/>
        <w:jc w:val="both"/>
        <w:rPr>
          <w:rFonts w:ascii="Arial" w:eastAsia="Arial" w:hAnsi="Arial" w:cs="Arial"/>
          <w:sz w:val="22"/>
          <w:szCs w:val="22"/>
        </w:rPr>
      </w:pPr>
      <w:bookmarkStart w:id="4" w:name="_aj76u5fd9qsg" w:colFirst="0" w:colLast="0"/>
      <w:bookmarkEnd w:id="4"/>
      <w:r>
        <w:rPr>
          <w:rFonts w:ascii="Arial" w:eastAsia="Arial" w:hAnsi="Arial" w:cs="Arial"/>
          <w:sz w:val="22"/>
          <w:szCs w:val="22"/>
        </w:rPr>
        <w:t>No Manifesto da IFLA/UNESCO (1994) sobre bibliotecas públicas, estão listadas as missões-chaves da biblioteca, entre elas: Criar e fortalecer os hábitos de leitura; Estimular a imaginação e a criatividade; De</w:t>
      </w:r>
      <w:r>
        <w:rPr>
          <w:rFonts w:ascii="Arial" w:eastAsia="Arial" w:hAnsi="Arial" w:cs="Arial"/>
          <w:sz w:val="22"/>
          <w:szCs w:val="22"/>
        </w:rPr>
        <w:t xml:space="preserve">senvolver a capacidade de utilizar a informação e a informática; Assegurar a cada pessoa os meios para evoluir de forma criativa; Fomentar o diálogo intercultural e a diversidade cultural; Apoiar a educação individual e a </w:t>
      </w:r>
      <w:proofErr w:type="spellStart"/>
      <w:proofErr w:type="gramStart"/>
      <w:r>
        <w:rPr>
          <w:rFonts w:ascii="Arial" w:eastAsia="Arial" w:hAnsi="Arial" w:cs="Arial"/>
          <w:sz w:val="22"/>
          <w:szCs w:val="22"/>
        </w:rPr>
        <w:t>auto-formação</w:t>
      </w:r>
      <w:proofErr w:type="spellEnd"/>
      <w:proofErr w:type="gramEnd"/>
      <w:r>
        <w:rPr>
          <w:rFonts w:ascii="Arial" w:eastAsia="Arial" w:hAnsi="Arial" w:cs="Arial"/>
          <w:sz w:val="22"/>
          <w:szCs w:val="22"/>
        </w:rPr>
        <w:t>; Possibilitar o aces</w:t>
      </w:r>
      <w:r>
        <w:rPr>
          <w:rFonts w:ascii="Arial" w:eastAsia="Arial" w:hAnsi="Arial" w:cs="Arial"/>
          <w:sz w:val="22"/>
          <w:szCs w:val="22"/>
        </w:rPr>
        <w:t xml:space="preserve">so a todas as formas de expressão cultural das artes do espetáculo. Dessa forma, enxerga-se na biblioteca, o local para por em práticas as atividades dos </w:t>
      </w:r>
      <w:proofErr w:type="spellStart"/>
      <w:r>
        <w:rPr>
          <w:rFonts w:ascii="Arial" w:eastAsia="Arial" w:hAnsi="Arial" w:cs="Arial"/>
          <w:i/>
          <w:sz w:val="22"/>
          <w:szCs w:val="22"/>
        </w:rPr>
        <w:t>fandoms</w:t>
      </w:r>
      <w:proofErr w:type="spellEnd"/>
      <w:r>
        <w:rPr>
          <w:rFonts w:ascii="Arial" w:eastAsia="Arial" w:hAnsi="Arial" w:cs="Arial"/>
          <w:sz w:val="22"/>
          <w:szCs w:val="22"/>
        </w:rPr>
        <w:t>, através da mediação do profissional da informação.</w:t>
      </w:r>
    </w:p>
    <w:p w:rsidR="0042642D" w:rsidRDefault="002A4FE7">
      <w:pPr>
        <w:pStyle w:val="normal0"/>
        <w:widowControl w:val="0"/>
        <w:spacing w:line="360" w:lineRule="auto"/>
        <w:ind w:firstLine="720"/>
        <w:jc w:val="both"/>
        <w:rPr>
          <w:rFonts w:ascii="Arial" w:eastAsia="Arial" w:hAnsi="Arial" w:cs="Arial"/>
          <w:sz w:val="22"/>
          <w:szCs w:val="22"/>
        </w:rPr>
      </w:pPr>
      <w:bookmarkStart w:id="5" w:name="_acawvgmd2jxx" w:colFirst="0" w:colLast="0"/>
      <w:bookmarkEnd w:id="5"/>
      <w:r>
        <w:rPr>
          <w:rFonts w:ascii="Arial" w:eastAsia="Arial" w:hAnsi="Arial" w:cs="Arial"/>
          <w:sz w:val="22"/>
          <w:szCs w:val="22"/>
        </w:rPr>
        <w:t>Engajar a leitura significa preparar cidadãos para exercerem seus direitos, influenciando toda a sociedade e contribuindo para garantir a democracia. Pessoas capacitadas para encontrar e interpretar informações</w:t>
      </w:r>
      <w:proofErr w:type="gramStart"/>
      <w:r>
        <w:rPr>
          <w:rFonts w:ascii="Arial" w:eastAsia="Arial" w:hAnsi="Arial" w:cs="Arial"/>
          <w:sz w:val="22"/>
          <w:szCs w:val="22"/>
        </w:rPr>
        <w:t>, costumam</w:t>
      </w:r>
      <w:proofErr w:type="gramEnd"/>
      <w:r>
        <w:rPr>
          <w:rFonts w:ascii="Arial" w:eastAsia="Arial" w:hAnsi="Arial" w:cs="Arial"/>
          <w:sz w:val="22"/>
          <w:szCs w:val="22"/>
        </w:rPr>
        <w:t xml:space="preserve"> formar opiniões próprias, baseadas </w:t>
      </w:r>
      <w:r>
        <w:rPr>
          <w:rFonts w:ascii="Arial" w:eastAsia="Arial" w:hAnsi="Arial" w:cs="Arial"/>
          <w:sz w:val="22"/>
          <w:szCs w:val="22"/>
        </w:rPr>
        <w:t xml:space="preserve">em raciocínio e não em indução. </w:t>
      </w:r>
    </w:p>
    <w:p w:rsidR="0042642D" w:rsidRDefault="002A4FE7">
      <w:pPr>
        <w:pStyle w:val="normal0"/>
        <w:widowControl w:val="0"/>
        <w:spacing w:line="360" w:lineRule="auto"/>
        <w:ind w:firstLine="720"/>
        <w:jc w:val="both"/>
        <w:rPr>
          <w:rFonts w:ascii="Arial" w:eastAsia="Arial" w:hAnsi="Arial" w:cs="Arial"/>
          <w:sz w:val="22"/>
          <w:szCs w:val="22"/>
        </w:rPr>
      </w:pPr>
      <w:bookmarkStart w:id="6" w:name="_3qg7vpmphia" w:colFirst="0" w:colLast="0"/>
      <w:bookmarkEnd w:id="6"/>
      <w:r>
        <w:rPr>
          <w:rFonts w:ascii="Arial" w:eastAsia="Arial" w:hAnsi="Arial" w:cs="Arial"/>
          <w:sz w:val="22"/>
          <w:szCs w:val="22"/>
        </w:rPr>
        <w:t xml:space="preserve">Capacitar pessoas para pesquisar, selecionar, interpretar e utilizar a informação é chamada </w:t>
      </w:r>
      <w:proofErr w:type="spellStart"/>
      <w:r>
        <w:rPr>
          <w:rFonts w:ascii="Arial" w:eastAsia="Arial" w:hAnsi="Arial" w:cs="Arial"/>
          <w:sz w:val="22"/>
          <w:szCs w:val="22"/>
        </w:rPr>
        <w:t>Literacia</w:t>
      </w:r>
      <w:proofErr w:type="spellEnd"/>
      <w:r>
        <w:rPr>
          <w:rFonts w:ascii="Arial" w:eastAsia="Arial" w:hAnsi="Arial" w:cs="Arial"/>
          <w:sz w:val="22"/>
          <w:szCs w:val="22"/>
        </w:rPr>
        <w:t xml:space="preserve"> Informacional, esse conceito tem sido frequentemente relacionado com a </w:t>
      </w:r>
      <w:proofErr w:type="spellStart"/>
      <w:r>
        <w:rPr>
          <w:rFonts w:ascii="Arial" w:eastAsia="Arial" w:hAnsi="Arial" w:cs="Arial"/>
          <w:sz w:val="22"/>
          <w:szCs w:val="22"/>
        </w:rPr>
        <w:t>Literacia</w:t>
      </w:r>
      <w:proofErr w:type="spellEnd"/>
      <w:r>
        <w:rPr>
          <w:rFonts w:ascii="Arial" w:eastAsia="Arial" w:hAnsi="Arial" w:cs="Arial"/>
          <w:sz w:val="22"/>
          <w:szCs w:val="22"/>
        </w:rPr>
        <w:t xml:space="preserve"> Informática, que é a capacidade do indiv</w:t>
      </w:r>
      <w:r>
        <w:rPr>
          <w:rFonts w:ascii="Arial" w:eastAsia="Arial" w:hAnsi="Arial" w:cs="Arial"/>
          <w:sz w:val="22"/>
          <w:szCs w:val="22"/>
        </w:rPr>
        <w:t xml:space="preserve">íduo de utilizar as novas tecnologias de informação. </w:t>
      </w:r>
      <w:proofErr w:type="gramStart"/>
      <w:r>
        <w:rPr>
          <w:rFonts w:ascii="Arial" w:eastAsia="Arial" w:hAnsi="Arial" w:cs="Arial"/>
          <w:sz w:val="22"/>
          <w:szCs w:val="22"/>
        </w:rPr>
        <w:t>Ambos</w:t>
      </w:r>
      <w:proofErr w:type="gramEnd"/>
      <w:r>
        <w:rPr>
          <w:rFonts w:ascii="Arial" w:eastAsia="Arial" w:hAnsi="Arial" w:cs="Arial"/>
          <w:sz w:val="22"/>
          <w:szCs w:val="22"/>
        </w:rPr>
        <w:t xml:space="preserve"> conceitos estão intimamente relacionados com a leitura e com o fomento da alfabetização. No âmbito da biblioteca pública, o desenvolvimento dessas competências nos usuários pode levar ao melhor apr</w:t>
      </w:r>
      <w:r>
        <w:rPr>
          <w:rFonts w:ascii="Arial" w:eastAsia="Arial" w:hAnsi="Arial" w:cs="Arial"/>
          <w:sz w:val="22"/>
          <w:szCs w:val="22"/>
        </w:rPr>
        <w:t>oveitamento dos recursos e serviços da instituição e, consequentemente, à melhora dos mesmos. No âmbito do indivíduo, tais competências podem representar uma melhor interação na sociedade e até melhores oportunidades de emprego, dessa forma, tornar o cidad</w:t>
      </w:r>
      <w:r>
        <w:rPr>
          <w:rFonts w:ascii="Arial" w:eastAsia="Arial" w:hAnsi="Arial" w:cs="Arial"/>
          <w:sz w:val="22"/>
          <w:szCs w:val="22"/>
        </w:rPr>
        <w:t>ão apto a lidar com a informação vai muito além de um</w:t>
      </w:r>
      <w:proofErr w:type="gramStart"/>
      <w:r>
        <w:rPr>
          <w:rFonts w:ascii="Arial" w:eastAsia="Arial" w:hAnsi="Arial" w:cs="Arial"/>
          <w:sz w:val="22"/>
          <w:szCs w:val="22"/>
        </w:rPr>
        <w:t xml:space="preserve">  </w:t>
      </w:r>
      <w:proofErr w:type="gramEnd"/>
      <w:r>
        <w:rPr>
          <w:rFonts w:ascii="Arial" w:eastAsia="Arial" w:hAnsi="Arial" w:cs="Arial"/>
          <w:sz w:val="22"/>
          <w:szCs w:val="22"/>
        </w:rPr>
        <w:t xml:space="preserve">exercício um técnico, é um exercício democrático. </w:t>
      </w:r>
    </w:p>
    <w:p w:rsidR="0042642D" w:rsidRDefault="002A4FE7">
      <w:pPr>
        <w:pStyle w:val="normal0"/>
        <w:widowControl w:val="0"/>
        <w:spacing w:line="360" w:lineRule="auto"/>
        <w:ind w:firstLine="720"/>
        <w:jc w:val="both"/>
        <w:rPr>
          <w:rFonts w:ascii="Arial" w:eastAsia="Arial" w:hAnsi="Arial" w:cs="Arial"/>
          <w:sz w:val="22"/>
          <w:szCs w:val="22"/>
        </w:rPr>
      </w:pPr>
      <w:bookmarkStart w:id="7" w:name="_jzh238e3wtyr" w:colFirst="0" w:colLast="0"/>
      <w:bookmarkEnd w:id="7"/>
      <w:r>
        <w:rPr>
          <w:rFonts w:ascii="Arial" w:eastAsia="Arial" w:hAnsi="Arial" w:cs="Arial"/>
          <w:sz w:val="22"/>
          <w:szCs w:val="22"/>
        </w:rPr>
        <w:t xml:space="preserve">Dessa forma, o objetivo central desta pesquisa é estudar, a partir dos </w:t>
      </w:r>
      <w:proofErr w:type="spellStart"/>
      <w:r>
        <w:rPr>
          <w:rFonts w:ascii="Arial" w:eastAsia="Arial" w:hAnsi="Arial" w:cs="Arial"/>
          <w:i/>
          <w:sz w:val="22"/>
          <w:szCs w:val="22"/>
        </w:rPr>
        <w:t>fandoms</w:t>
      </w:r>
      <w:proofErr w:type="spellEnd"/>
      <w:r>
        <w:rPr>
          <w:rFonts w:ascii="Arial" w:eastAsia="Arial" w:hAnsi="Arial" w:cs="Arial"/>
          <w:sz w:val="22"/>
          <w:szCs w:val="22"/>
        </w:rPr>
        <w:t>, novos instrumentos para a promoção e engajamento da leitura nas biblio</w:t>
      </w:r>
      <w:r>
        <w:rPr>
          <w:rFonts w:ascii="Arial" w:eastAsia="Arial" w:hAnsi="Arial" w:cs="Arial"/>
          <w:sz w:val="22"/>
          <w:szCs w:val="22"/>
        </w:rPr>
        <w:t xml:space="preserve">tecas públicas. Para alcançar esse objetivo a pesquisa cumpriu as seguintes etapas: compreender o universo dos </w:t>
      </w:r>
      <w:proofErr w:type="spellStart"/>
      <w:r>
        <w:rPr>
          <w:rFonts w:ascii="Arial" w:eastAsia="Arial" w:hAnsi="Arial" w:cs="Arial"/>
          <w:i/>
          <w:sz w:val="22"/>
          <w:szCs w:val="22"/>
        </w:rPr>
        <w:t>fandoms</w:t>
      </w:r>
      <w:proofErr w:type="spellEnd"/>
      <w:r>
        <w:rPr>
          <w:rFonts w:ascii="Arial" w:eastAsia="Arial" w:hAnsi="Arial" w:cs="Arial"/>
          <w:i/>
          <w:sz w:val="22"/>
          <w:szCs w:val="22"/>
        </w:rPr>
        <w:t>:</w:t>
      </w:r>
      <w:r>
        <w:rPr>
          <w:rFonts w:ascii="Arial" w:eastAsia="Arial" w:hAnsi="Arial" w:cs="Arial"/>
          <w:sz w:val="22"/>
          <w:szCs w:val="22"/>
        </w:rPr>
        <w:t xml:space="preserve"> o funcionamento das comunidades, suas atividades e o desenvolvimento de seus produtos; verificar a existência de projetos de </w:t>
      </w:r>
      <w:proofErr w:type="spellStart"/>
      <w:r>
        <w:rPr>
          <w:rFonts w:ascii="Arial" w:eastAsia="Arial" w:hAnsi="Arial" w:cs="Arial"/>
          <w:i/>
          <w:sz w:val="22"/>
          <w:szCs w:val="22"/>
        </w:rPr>
        <w:t>fandoms</w:t>
      </w:r>
      <w:proofErr w:type="spellEnd"/>
      <w:r>
        <w:rPr>
          <w:rFonts w:ascii="Arial" w:eastAsia="Arial" w:hAnsi="Arial" w:cs="Arial"/>
          <w:sz w:val="22"/>
          <w:szCs w:val="22"/>
        </w:rPr>
        <w:t xml:space="preserve"> em </w:t>
      </w:r>
      <w:r>
        <w:rPr>
          <w:rFonts w:ascii="Arial" w:eastAsia="Arial" w:hAnsi="Arial" w:cs="Arial"/>
          <w:sz w:val="22"/>
          <w:szCs w:val="22"/>
        </w:rPr>
        <w:lastRenderedPageBreak/>
        <w:t xml:space="preserve">bibliotecas públicas no Brasil; e, propor, após análise da situação atual das bibliotecas públicas brasileiras, atividades de </w:t>
      </w:r>
      <w:proofErr w:type="spellStart"/>
      <w:r>
        <w:rPr>
          <w:rFonts w:ascii="Arial" w:eastAsia="Arial" w:hAnsi="Arial" w:cs="Arial"/>
          <w:i/>
          <w:sz w:val="22"/>
          <w:szCs w:val="22"/>
        </w:rPr>
        <w:t>fandoms</w:t>
      </w:r>
      <w:proofErr w:type="spellEnd"/>
      <w:r>
        <w:rPr>
          <w:rFonts w:ascii="Arial" w:eastAsia="Arial" w:hAnsi="Arial" w:cs="Arial"/>
          <w:sz w:val="22"/>
          <w:szCs w:val="22"/>
        </w:rPr>
        <w:t xml:space="preserve"> nestas instituições. </w:t>
      </w:r>
    </w:p>
    <w:p w:rsidR="0042642D" w:rsidRDefault="0042642D">
      <w:pPr>
        <w:pStyle w:val="normal0"/>
        <w:widowControl w:val="0"/>
        <w:spacing w:line="360" w:lineRule="auto"/>
        <w:ind w:firstLine="720"/>
        <w:jc w:val="both"/>
        <w:rPr>
          <w:rFonts w:ascii="Arial" w:eastAsia="Arial" w:hAnsi="Arial" w:cs="Arial"/>
          <w:sz w:val="22"/>
          <w:szCs w:val="22"/>
        </w:rPr>
      </w:pPr>
      <w:bookmarkStart w:id="8" w:name="_ks2s2r3fp2me" w:colFirst="0" w:colLast="0"/>
      <w:bookmarkEnd w:id="8"/>
    </w:p>
    <w:p w:rsidR="0042642D" w:rsidRDefault="002A4FE7">
      <w:pPr>
        <w:pStyle w:val="normal0"/>
        <w:widowControl w:val="0"/>
        <w:spacing w:line="360" w:lineRule="auto"/>
        <w:jc w:val="both"/>
        <w:rPr>
          <w:rFonts w:ascii="Arial" w:eastAsia="Arial" w:hAnsi="Arial" w:cs="Arial"/>
          <w:b/>
          <w:smallCaps/>
          <w:sz w:val="22"/>
          <w:szCs w:val="22"/>
        </w:rPr>
      </w:pPr>
      <w:bookmarkStart w:id="9" w:name="_9scbsft26u3b" w:colFirst="0" w:colLast="0"/>
      <w:bookmarkEnd w:id="9"/>
      <w:proofErr w:type="gramStart"/>
      <w:r>
        <w:rPr>
          <w:rFonts w:ascii="Arial" w:eastAsia="Arial" w:hAnsi="Arial" w:cs="Arial"/>
          <w:b/>
          <w:smallCaps/>
          <w:sz w:val="22"/>
          <w:szCs w:val="22"/>
        </w:rPr>
        <w:t>2</w:t>
      </w:r>
      <w:proofErr w:type="gramEnd"/>
      <w:r>
        <w:rPr>
          <w:rFonts w:ascii="Arial" w:eastAsia="Arial" w:hAnsi="Arial" w:cs="Arial"/>
          <w:b/>
          <w:smallCaps/>
          <w:sz w:val="22"/>
          <w:szCs w:val="22"/>
        </w:rPr>
        <w:t xml:space="preserve"> </w:t>
      </w:r>
      <w:r>
        <w:rPr>
          <w:rFonts w:ascii="Arial" w:eastAsia="Arial" w:hAnsi="Arial" w:cs="Arial"/>
          <w:b/>
          <w:smallCaps/>
          <w:color w:val="000000"/>
          <w:sz w:val="22"/>
          <w:szCs w:val="22"/>
        </w:rPr>
        <w:t>DESENVOLVIMENTO</w:t>
      </w:r>
    </w:p>
    <w:p w:rsidR="0042642D" w:rsidRDefault="002A4FE7">
      <w:pPr>
        <w:pStyle w:val="normal0"/>
        <w:widowControl w:val="0"/>
        <w:spacing w:line="360" w:lineRule="auto"/>
        <w:jc w:val="both"/>
        <w:rPr>
          <w:rFonts w:ascii="Arial" w:eastAsia="Arial" w:hAnsi="Arial" w:cs="Arial"/>
          <w:sz w:val="22"/>
          <w:szCs w:val="22"/>
        </w:rPr>
      </w:pPr>
      <w:bookmarkStart w:id="10" w:name="_ueiweeootb4x" w:colFirst="0" w:colLast="0"/>
      <w:bookmarkEnd w:id="10"/>
      <w:proofErr w:type="gramStart"/>
      <w:r>
        <w:rPr>
          <w:rFonts w:ascii="Arial" w:eastAsia="Arial" w:hAnsi="Arial" w:cs="Arial"/>
          <w:smallCaps/>
          <w:sz w:val="22"/>
          <w:szCs w:val="22"/>
        </w:rPr>
        <w:t>2.1 fundamentação</w:t>
      </w:r>
      <w:proofErr w:type="gramEnd"/>
      <w:r>
        <w:rPr>
          <w:rFonts w:ascii="Arial" w:eastAsia="Arial" w:hAnsi="Arial" w:cs="Arial"/>
          <w:smallCaps/>
          <w:sz w:val="22"/>
          <w:szCs w:val="22"/>
        </w:rPr>
        <w:t xml:space="preserve"> teórica</w:t>
      </w:r>
      <w:r>
        <w:rPr>
          <w:rFonts w:ascii="Arial" w:eastAsia="Arial" w:hAnsi="Arial" w:cs="Arial"/>
          <w:sz w:val="22"/>
          <w:szCs w:val="22"/>
        </w:rPr>
        <w:t xml:space="preserve">                                              </w:t>
      </w:r>
    </w:p>
    <w:p w:rsidR="0042642D" w:rsidRDefault="002A4FE7">
      <w:pPr>
        <w:pStyle w:val="normal0"/>
        <w:keepNext/>
        <w:keepLines/>
        <w:spacing w:line="360" w:lineRule="auto"/>
        <w:ind w:left="227" w:firstLine="473"/>
        <w:jc w:val="both"/>
        <w:rPr>
          <w:rFonts w:ascii="Arial" w:eastAsia="Arial" w:hAnsi="Arial" w:cs="Arial"/>
          <w:sz w:val="22"/>
          <w:szCs w:val="22"/>
        </w:rPr>
      </w:pPr>
      <w:r>
        <w:rPr>
          <w:rFonts w:ascii="Arial" w:eastAsia="Arial" w:hAnsi="Arial" w:cs="Arial"/>
          <w:sz w:val="22"/>
          <w:szCs w:val="22"/>
        </w:rPr>
        <w:t>O process</w:t>
      </w:r>
      <w:r>
        <w:rPr>
          <w:rFonts w:ascii="Arial" w:eastAsia="Arial" w:hAnsi="Arial" w:cs="Arial"/>
          <w:sz w:val="22"/>
          <w:szCs w:val="22"/>
        </w:rPr>
        <w:t>o de criação e disseminação de produtos criados pelos fãs colaboradores só obteve êxito devido a sua organização em comunidades.</w:t>
      </w:r>
      <w:r>
        <w:rPr>
          <w:rFonts w:ascii="Arial" w:eastAsia="Arial" w:hAnsi="Arial" w:cs="Arial"/>
          <w:i/>
          <w:sz w:val="22"/>
          <w:szCs w:val="22"/>
        </w:rPr>
        <w:t xml:space="preserve"> </w:t>
      </w:r>
      <w:r>
        <w:rPr>
          <w:rFonts w:ascii="Arial" w:eastAsia="Arial" w:hAnsi="Arial" w:cs="Arial"/>
          <w:sz w:val="22"/>
          <w:szCs w:val="22"/>
        </w:rPr>
        <w:t>Os</w:t>
      </w:r>
      <w:r>
        <w:rPr>
          <w:rFonts w:ascii="Arial" w:eastAsia="Arial" w:hAnsi="Arial" w:cs="Arial"/>
          <w:i/>
          <w:sz w:val="22"/>
          <w:szCs w:val="22"/>
        </w:rPr>
        <w:t xml:space="preserve"> </w:t>
      </w:r>
      <w:proofErr w:type="spellStart"/>
      <w:r>
        <w:rPr>
          <w:rFonts w:ascii="Arial" w:eastAsia="Arial" w:hAnsi="Arial" w:cs="Arial"/>
          <w:i/>
          <w:sz w:val="22"/>
          <w:szCs w:val="22"/>
        </w:rPr>
        <w:t>fandoms</w:t>
      </w:r>
      <w:proofErr w:type="spellEnd"/>
      <w:r>
        <w:rPr>
          <w:rFonts w:ascii="Arial" w:eastAsia="Arial" w:hAnsi="Arial" w:cs="Arial"/>
          <w:sz w:val="22"/>
          <w:szCs w:val="22"/>
        </w:rPr>
        <w:t xml:space="preserve"> são comunidades de fãs que compartilham produtos, experiências e trabalhos de seu objeto de veneração. Esse objeto p</w:t>
      </w:r>
      <w:r>
        <w:rPr>
          <w:rFonts w:ascii="Arial" w:eastAsia="Arial" w:hAnsi="Arial" w:cs="Arial"/>
          <w:sz w:val="22"/>
          <w:szCs w:val="22"/>
        </w:rPr>
        <w:t xml:space="preserve">ode ser filmes, séries de TV, bandas, HQs, livros, entre outros. </w:t>
      </w:r>
    </w:p>
    <w:p w:rsidR="0042642D" w:rsidRDefault="002A4FE7">
      <w:pPr>
        <w:pStyle w:val="normal0"/>
        <w:keepNext/>
        <w:keepLines/>
        <w:spacing w:line="360" w:lineRule="auto"/>
        <w:ind w:left="227" w:firstLine="493"/>
        <w:jc w:val="both"/>
        <w:rPr>
          <w:rFonts w:ascii="Arial" w:eastAsia="Arial" w:hAnsi="Arial" w:cs="Arial"/>
          <w:sz w:val="22"/>
          <w:szCs w:val="22"/>
        </w:rPr>
      </w:pPr>
      <w:r>
        <w:rPr>
          <w:rFonts w:ascii="Arial" w:eastAsia="Arial" w:hAnsi="Arial" w:cs="Arial"/>
          <w:sz w:val="22"/>
          <w:szCs w:val="22"/>
        </w:rPr>
        <w:t>Os conceitos de Convergência de Mídias, Cultura Participativa e Inteligência Coletiva formam o tripé do Trabalho Colaborativo (JENKINS, 2009). São eles que conceituam e explicam como funcion</w:t>
      </w:r>
      <w:r>
        <w:rPr>
          <w:rFonts w:ascii="Arial" w:eastAsia="Arial" w:hAnsi="Arial" w:cs="Arial"/>
          <w:sz w:val="22"/>
          <w:szCs w:val="22"/>
        </w:rPr>
        <w:t>a o processo de incorporação dos anseios dos fãs na criação e disseminação de ícones populares.</w:t>
      </w:r>
    </w:p>
    <w:p w:rsidR="0042642D" w:rsidRDefault="002A4FE7">
      <w:pPr>
        <w:pStyle w:val="normal0"/>
        <w:spacing w:line="360" w:lineRule="auto"/>
        <w:ind w:firstLine="708"/>
        <w:jc w:val="both"/>
        <w:rPr>
          <w:rFonts w:ascii="Arial" w:eastAsia="Arial" w:hAnsi="Arial" w:cs="Arial"/>
          <w:sz w:val="22"/>
          <w:szCs w:val="22"/>
        </w:rPr>
      </w:pPr>
      <w:r>
        <w:rPr>
          <w:rFonts w:ascii="Arial" w:eastAsia="Arial" w:hAnsi="Arial" w:cs="Arial"/>
          <w:sz w:val="22"/>
          <w:szCs w:val="22"/>
        </w:rPr>
        <w:t xml:space="preserve">A inteligência coletiva é um termo cunhado por </w:t>
      </w:r>
      <w:proofErr w:type="spellStart"/>
      <w:r>
        <w:rPr>
          <w:rFonts w:ascii="Arial" w:eastAsia="Arial" w:hAnsi="Arial" w:cs="Arial"/>
          <w:sz w:val="22"/>
          <w:szCs w:val="22"/>
        </w:rPr>
        <w:t>Levy</w:t>
      </w:r>
      <w:proofErr w:type="spellEnd"/>
      <w:r>
        <w:rPr>
          <w:rFonts w:ascii="Arial" w:eastAsia="Arial" w:hAnsi="Arial" w:cs="Arial"/>
          <w:sz w:val="22"/>
          <w:szCs w:val="22"/>
        </w:rPr>
        <w:t xml:space="preserve"> (1998) para designar a união de conhecimentos prévios para criar uma inteligência compartilhada, um produto </w:t>
      </w:r>
      <w:r>
        <w:rPr>
          <w:rFonts w:ascii="Arial" w:eastAsia="Arial" w:hAnsi="Arial" w:cs="Arial"/>
          <w:sz w:val="22"/>
          <w:szCs w:val="22"/>
        </w:rPr>
        <w:t>comum a todos. O fato de compartilharem de um conhecimento prévio aprofundado do conteúdo original permite que o material seja produzido, e mais, que ele possa ser interpretado.  Convergência midiática é a expressão utilizada para definir a utilização de d</w:t>
      </w:r>
      <w:r>
        <w:rPr>
          <w:rFonts w:ascii="Arial" w:eastAsia="Arial" w:hAnsi="Arial" w:cs="Arial"/>
          <w:sz w:val="22"/>
          <w:szCs w:val="22"/>
        </w:rPr>
        <w:t xml:space="preserve">iversas mídias no intuito de explorar o mesmo produto cultural. A cultura participativa é o aspecto, no contexto dos </w:t>
      </w:r>
      <w:proofErr w:type="spellStart"/>
      <w:r>
        <w:rPr>
          <w:rFonts w:ascii="Arial" w:eastAsia="Arial" w:hAnsi="Arial" w:cs="Arial"/>
          <w:i/>
          <w:sz w:val="22"/>
          <w:szCs w:val="22"/>
        </w:rPr>
        <w:t>fandoms</w:t>
      </w:r>
      <w:proofErr w:type="spellEnd"/>
      <w:r>
        <w:rPr>
          <w:rFonts w:ascii="Arial" w:eastAsia="Arial" w:hAnsi="Arial" w:cs="Arial"/>
          <w:i/>
          <w:sz w:val="22"/>
          <w:szCs w:val="22"/>
        </w:rPr>
        <w:t>,</w:t>
      </w:r>
      <w:r>
        <w:rPr>
          <w:rFonts w:ascii="Arial" w:eastAsia="Arial" w:hAnsi="Arial" w:cs="Arial"/>
          <w:sz w:val="22"/>
          <w:szCs w:val="22"/>
        </w:rPr>
        <w:t xml:space="preserve"> que define a ação do consumidor de conteúdo passar a produzi-lo. Ela explora o compartilhamento de conhecimentos e conteúdos, e é </w:t>
      </w:r>
      <w:r>
        <w:rPr>
          <w:rFonts w:ascii="Arial" w:eastAsia="Arial" w:hAnsi="Arial" w:cs="Arial"/>
          <w:sz w:val="22"/>
          <w:szCs w:val="22"/>
        </w:rPr>
        <w:t xml:space="preserve">onde a vontade dos fãs é levada em consideração no desenvolvimento de seus produtos. </w:t>
      </w:r>
    </w:p>
    <w:p w:rsidR="0042642D" w:rsidRDefault="002A4FE7">
      <w:pPr>
        <w:pStyle w:val="normal0"/>
        <w:spacing w:line="360" w:lineRule="auto"/>
        <w:ind w:firstLine="708"/>
        <w:jc w:val="both"/>
        <w:rPr>
          <w:rFonts w:ascii="Arial" w:eastAsia="Arial" w:hAnsi="Arial" w:cs="Arial"/>
          <w:sz w:val="22"/>
          <w:szCs w:val="22"/>
        </w:rPr>
      </w:pPr>
      <w:r>
        <w:rPr>
          <w:rFonts w:ascii="Arial" w:eastAsia="Arial" w:hAnsi="Arial" w:cs="Arial"/>
          <w:sz w:val="22"/>
          <w:szCs w:val="22"/>
        </w:rPr>
        <w:t>Segundo a</w:t>
      </w:r>
      <w:r>
        <w:rPr>
          <w:rFonts w:ascii="Arial" w:eastAsia="Arial" w:hAnsi="Arial" w:cs="Arial"/>
          <w:i/>
          <w:sz w:val="22"/>
          <w:szCs w:val="22"/>
        </w:rPr>
        <w:t xml:space="preserve"> </w:t>
      </w:r>
      <w:proofErr w:type="spellStart"/>
      <w:r>
        <w:rPr>
          <w:rFonts w:ascii="Arial" w:eastAsia="Arial" w:hAnsi="Arial" w:cs="Arial"/>
          <w:i/>
          <w:sz w:val="22"/>
          <w:szCs w:val="22"/>
        </w:rPr>
        <w:t>American</w:t>
      </w:r>
      <w:proofErr w:type="spellEnd"/>
      <w:r>
        <w:rPr>
          <w:rFonts w:ascii="Arial" w:eastAsia="Arial" w:hAnsi="Arial" w:cs="Arial"/>
          <w:i/>
          <w:sz w:val="22"/>
          <w:szCs w:val="22"/>
        </w:rPr>
        <w:t xml:space="preserve"> </w:t>
      </w:r>
      <w:proofErr w:type="spellStart"/>
      <w:r>
        <w:rPr>
          <w:rFonts w:ascii="Arial" w:eastAsia="Arial" w:hAnsi="Arial" w:cs="Arial"/>
          <w:i/>
          <w:sz w:val="22"/>
          <w:szCs w:val="22"/>
        </w:rPr>
        <w:t>Library</w:t>
      </w:r>
      <w:proofErr w:type="spellEnd"/>
      <w:r>
        <w:rPr>
          <w:rFonts w:ascii="Arial" w:eastAsia="Arial" w:hAnsi="Arial" w:cs="Arial"/>
          <w:i/>
          <w:sz w:val="22"/>
          <w:szCs w:val="22"/>
        </w:rPr>
        <w:t xml:space="preserve"> </w:t>
      </w:r>
      <w:proofErr w:type="spellStart"/>
      <w:r>
        <w:rPr>
          <w:rFonts w:ascii="Arial" w:eastAsia="Arial" w:hAnsi="Arial" w:cs="Arial"/>
          <w:i/>
          <w:sz w:val="22"/>
          <w:szCs w:val="22"/>
        </w:rPr>
        <w:t>Association</w:t>
      </w:r>
      <w:proofErr w:type="spellEnd"/>
      <w:r>
        <w:rPr>
          <w:rFonts w:ascii="Arial" w:eastAsia="Arial" w:hAnsi="Arial" w:cs="Arial"/>
          <w:i/>
          <w:sz w:val="22"/>
          <w:szCs w:val="22"/>
        </w:rPr>
        <w:t xml:space="preserve"> </w:t>
      </w:r>
      <w:r>
        <w:rPr>
          <w:rFonts w:ascii="Arial" w:eastAsia="Arial" w:hAnsi="Arial" w:cs="Arial"/>
          <w:sz w:val="22"/>
          <w:szCs w:val="22"/>
        </w:rPr>
        <w:t>(ALA), o “</w:t>
      </w:r>
      <w:proofErr w:type="spellStart"/>
      <w:r>
        <w:rPr>
          <w:rFonts w:ascii="Arial" w:eastAsia="Arial" w:hAnsi="Arial" w:cs="Arial"/>
          <w:i/>
          <w:sz w:val="22"/>
          <w:szCs w:val="22"/>
        </w:rPr>
        <w:t>fandom</w:t>
      </w:r>
      <w:proofErr w:type="spellEnd"/>
      <w:r>
        <w:rPr>
          <w:rFonts w:ascii="Arial" w:eastAsia="Arial" w:hAnsi="Arial" w:cs="Arial"/>
          <w:sz w:val="22"/>
          <w:szCs w:val="22"/>
        </w:rPr>
        <w:t xml:space="preserve"> assume cada vez mais a criação ativa da escrita, gravação, tiragem e remixagem em vez de consumo simplesmente pass</w:t>
      </w:r>
      <w:r>
        <w:rPr>
          <w:rFonts w:ascii="Arial" w:eastAsia="Arial" w:hAnsi="Arial" w:cs="Arial"/>
          <w:sz w:val="22"/>
          <w:szCs w:val="22"/>
        </w:rPr>
        <w:t xml:space="preserve">ivo dos meios de comunicação” (2016, </w:t>
      </w:r>
      <w:r>
        <w:rPr>
          <w:rFonts w:ascii="Arial" w:eastAsia="Arial" w:hAnsi="Arial" w:cs="Arial"/>
          <w:i/>
          <w:sz w:val="22"/>
          <w:szCs w:val="22"/>
        </w:rPr>
        <w:t xml:space="preserve">online, </w:t>
      </w:r>
      <w:r>
        <w:rPr>
          <w:rFonts w:ascii="Arial" w:eastAsia="Arial" w:hAnsi="Arial" w:cs="Arial"/>
          <w:sz w:val="22"/>
          <w:szCs w:val="22"/>
        </w:rPr>
        <w:t>tradução nossa)</w:t>
      </w:r>
      <w:r>
        <w:rPr>
          <w:rFonts w:ascii="Arial" w:eastAsia="Arial" w:hAnsi="Arial" w:cs="Arial"/>
          <w:i/>
          <w:sz w:val="22"/>
          <w:szCs w:val="22"/>
        </w:rPr>
        <w:t>.</w:t>
      </w:r>
      <w:r>
        <w:rPr>
          <w:rFonts w:ascii="Arial" w:eastAsia="Arial" w:hAnsi="Arial" w:cs="Arial"/>
          <w:sz w:val="22"/>
          <w:szCs w:val="22"/>
        </w:rPr>
        <w:t xml:space="preserve"> É dessas características que a biblioteca deve se apropriar para acompanhar as demandas culturais e manter seu público. </w:t>
      </w:r>
    </w:p>
    <w:p w:rsidR="0046377F" w:rsidRDefault="002A4FE7" w:rsidP="0046377F">
      <w:pPr>
        <w:pStyle w:val="normal0"/>
        <w:spacing w:line="360" w:lineRule="auto"/>
        <w:ind w:firstLine="708"/>
        <w:jc w:val="both"/>
        <w:rPr>
          <w:rFonts w:ascii="Arial" w:eastAsia="Arial" w:hAnsi="Arial" w:cs="Arial"/>
          <w:sz w:val="22"/>
          <w:szCs w:val="22"/>
        </w:rPr>
      </w:pPr>
      <w:r>
        <w:rPr>
          <w:rFonts w:ascii="Arial" w:eastAsia="Arial" w:hAnsi="Arial" w:cs="Arial"/>
          <w:sz w:val="22"/>
          <w:szCs w:val="22"/>
        </w:rPr>
        <w:t>Como detentora do conhecimento a biblioteca pode ser excludente, pois rep</w:t>
      </w:r>
      <w:r>
        <w:rPr>
          <w:rFonts w:ascii="Arial" w:eastAsia="Arial" w:hAnsi="Arial" w:cs="Arial"/>
          <w:sz w:val="22"/>
          <w:szCs w:val="22"/>
        </w:rPr>
        <w:t>resenta uma ideologia, dessa forma, é necessário mudar esse panorama tomando como base a cultura participativa, uma vez que as pessoas se reconhecerem no espaço da biblioteca, ela cumprirá com seu papel primordial de espaço de saber e compartilhamento de t</w:t>
      </w:r>
      <w:r>
        <w:rPr>
          <w:rFonts w:ascii="Arial" w:eastAsia="Arial" w:hAnsi="Arial" w:cs="Arial"/>
          <w:sz w:val="22"/>
          <w:szCs w:val="22"/>
        </w:rPr>
        <w:t>odos os tipos de conhecimento.</w:t>
      </w:r>
    </w:p>
    <w:p w:rsidR="0046377F" w:rsidRDefault="0046377F" w:rsidP="0046377F">
      <w:pPr>
        <w:pStyle w:val="normal0"/>
        <w:spacing w:line="360" w:lineRule="auto"/>
        <w:jc w:val="both"/>
        <w:rPr>
          <w:rFonts w:ascii="Arial" w:eastAsia="Arial" w:hAnsi="Arial" w:cs="Arial"/>
          <w:sz w:val="22"/>
          <w:szCs w:val="22"/>
        </w:rPr>
      </w:pPr>
    </w:p>
    <w:p w:rsidR="0046377F" w:rsidRDefault="0046377F" w:rsidP="0046377F">
      <w:pPr>
        <w:pStyle w:val="normal0"/>
        <w:spacing w:line="360" w:lineRule="auto"/>
        <w:jc w:val="both"/>
        <w:rPr>
          <w:rFonts w:ascii="Arial" w:eastAsia="Arial" w:hAnsi="Arial" w:cs="Arial"/>
          <w:sz w:val="22"/>
          <w:szCs w:val="22"/>
        </w:rPr>
      </w:pPr>
    </w:p>
    <w:p w:rsidR="0046377F" w:rsidRDefault="0046377F" w:rsidP="0046377F">
      <w:pPr>
        <w:pStyle w:val="normal0"/>
        <w:spacing w:line="360" w:lineRule="auto"/>
        <w:jc w:val="both"/>
        <w:rPr>
          <w:rFonts w:ascii="Arial" w:eastAsia="Arial" w:hAnsi="Arial" w:cs="Arial"/>
          <w:sz w:val="22"/>
          <w:szCs w:val="22"/>
        </w:rPr>
      </w:pPr>
    </w:p>
    <w:p w:rsidR="0042642D" w:rsidRDefault="002A4FE7" w:rsidP="0046377F">
      <w:pPr>
        <w:pStyle w:val="normal0"/>
        <w:spacing w:line="360" w:lineRule="auto"/>
        <w:jc w:val="both"/>
        <w:rPr>
          <w:rFonts w:ascii="Arial" w:eastAsia="Arial" w:hAnsi="Arial" w:cs="Arial"/>
          <w:sz w:val="22"/>
          <w:szCs w:val="22"/>
        </w:rPr>
      </w:pPr>
      <w:r>
        <w:rPr>
          <w:rFonts w:ascii="Arial" w:eastAsia="Arial" w:hAnsi="Arial" w:cs="Arial"/>
          <w:sz w:val="22"/>
          <w:szCs w:val="22"/>
        </w:rPr>
        <w:lastRenderedPageBreak/>
        <w:t>2</w:t>
      </w:r>
      <w:r>
        <w:rPr>
          <w:rFonts w:ascii="Arial" w:eastAsia="Arial" w:hAnsi="Arial" w:cs="Arial"/>
          <w:sz w:val="22"/>
          <w:szCs w:val="22"/>
        </w:rPr>
        <w:t>.2 Metodologia</w:t>
      </w:r>
    </w:p>
    <w:p w:rsidR="00251B3C" w:rsidRPr="00251B3C" w:rsidRDefault="00251B3C" w:rsidP="00251B3C">
      <w:pPr>
        <w:pStyle w:val="normal0"/>
        <w:keepNext/>
        <w:keepLines/>
        <w:spacing w:line="360" w:lineRule="auto"/>
        <w:ind w:firstLine="720"/>
        <w:jc w:val="both"/>
        <w:rPr>
          <w:rFonts w:ascii="Arial" w:eastAsia="Arial" w:hAnsi="Arial" w:cs="Arial"/>
          <w:sz w:val="20"/>
          <w:szCs w:val="22"/>
        </w:rPr>
      </w:pPr>
      <w:r w:rsidRPr="00251B3C">
        <w:rPr>
          <w:rFonts w:ascii="Arial" w:hAnsi="Arial" w:cs="Arial"/>
          <w:color w:val="000000"/>
          <w:sz w:val="22"/>
        </w:rPr>
        <w:t>A presente pesquisa tem</w:t>
      </w:r>
      <w:r>
        <w:rPr>
          <w:rFonts w:ascii="Arial" w:hAnsi="Arial" w:cs="Arial"/>
          <w:color w:val="000000"/>
          <w:sz w:val="22"/>
        </w:rPr>
        <w:t xml:space="preserve"> caráter descritivo com abordagem </w:t>
      </w:r>
      <w:r w:rsidRPr="00251B3C">
        <w:rPr>
          <w:rFonts w:ascii="Arial" w:hAnsi="Arial" w:cs="Arial"/>
          <w:color w:val="000000"/>
          <w:sz w:val="22"/>
        </w:rPr>
        <w:t xml:space="preserve">quantitativa. Como ferramenta de coleta de dados foi </w:t>
      </w:r>
      <w:proofErr w:type="gramStart"/>
      <w:r w:rsidRPr="00251B3C">
        <w:rPr>
          <w:rFonts w:ascii="Arial" w:hAnsi="Arial" w:cs="Arial"/>
          <w:color w:val="000000"/>
          <w:sz w:val="22"/>
        </w:rPr>
        <w:t>aplicado</w:t>
      </w:r>
      <w:proofErr w:type="gramEnd"/>
      <w:r w:rsidRPr="00251B3C">
        <w:rPr>
          <w:rFonts w:ascii="Arial" w:hAnsi="Arial" w:cs="Arial"/>
          <w:color w:val="000000"/>
          <w:sz w:val="22"/>
        </w:rPr>
        <w:t xml:space="preserve"> questionário utilizando a ferramenta Formulários do </w:t>
      </w:r>
      <w:r w:rsidRPr="00251B3C">
        <w:rPr>
          <w:rFonts w:ascii="Arial" w:hAnsi="Arial" w:cs="Arial"/>
          <w:i/>
          <w:iCs/>
          <w:color w:val="000000"/>
          <w:sz w:val="22"/>
        </w:rPr>
        <w:t>Google Drive</w:t>
      </w:r>
      <w:r w:rsidRPr="00251B3C">
        <w:rPr>
          <w:rFonts w:ascii="Arial" w:hAnsi="Arial" w:cs="Arial"/>
          <w:color w:val="000000"/>
          <w:sz w:val="22"/>
        </w:rPr>
        <w:t>.</w:t>
      </w:r>
    </w:p>
    <w:p w:rsidR="0042642D" w:rsidRDefault="00251B3C" w:rsidP="00251B3C">
      <w:pPr>
        <w:pStyle w:val="normal0"/>
        <w:spacing w:line="360" w:lineRule="auto"/>
        <w:ind w:firstLine="720"/>
        <w:jc w:val="both"/>
        <w:rPr>
          <w:rFonts w:ascii="Arial" w:eastAsia="Arial" w:hAnsi="Arial" w:cs="Arial"/>
          <w:sz w:val="22"/>
          <w:szCs w:val="22"/>
        </w:rPr>
      </w:pPr>
      <w:r w:rsidRPr="00251B3C">
        <w:rPr>
          <w:rFonts w:ascii="Arial" w:eastAsia="Arial" w:hAnsi="Arial" w:cs="Arial"/>
          <w:sz w:val="22"/>
          <w:szCs w:val="22"/>
        </w:rPr>
        <w:t>P</w:t>
      </w:r>
      <w:r w:rsidR="002A4FE7" w:rsidRPr="00251B3C">
        <w:rPr>
          <w:rFonts w:ascii="Arial" w:eastAsia="Arial" w:hAnsi="Arial" w:cs="Arial"/>
          <w:sz w:val="22"/>
          <w:szCs w:val="22"/>
        </w:rPr>
        <w:t>esquisa</w:t>
      </w:r>
      <w:r w:rsidR="002A4FE7">
        <w:rPr>
          <w:rFonts w:ascii="Arial" w:eastAsia="Arial" w:hAnsi="Arial" w:cs="Arial"/>
          <w:b/>
          <w:sz w:val="22"/>
          <w:szCs w:val="22"/>
        </w:rPr>
        <w:t xml:space="preserve"> descritiva </w:t>
      </w:r>
      <w:r w:rsidR="002A4FE7">
        <w:rPr>
          <w:rFonts w:ascii="Arial" w:eastAsia="Arial" w:hAnsi="Arial" w:cs="Arial"/>
          <w:sz w:val="22"/>
          <w:szCs w:val="22"/>
        </w:rPr>
        <w:t xml:space="preserve">aplicada </w:t>
      </w:r>
      <w:r>
        <w:rPr>
          <w:rFonts w:ascii="Arial" w:eastAsia="Arial" w:hAnsi="Arial" w:cs="Arial"/>
          <w:sz w:val="22"/>
          <w:szCs w:val="22"/>
        </w:rPr>
        <w:t xml:space="preserve">à coleta de dados </w:t>
      </w:r>
      <w:r w:rsidR="002A4FE7">
        <w:rPr>
          <w:rFonts w:ascii="Arial" w:eastAsia="Arial" w:hAnsi="Arial" w:cs="Arial"/>
          <w:sz w:val="22"/>
          <w:szCs w:val="22"/>
        </w:rPr>
        <w:t xml:space="preserve">quantitativos, através de aplicação de questionário. Nesta etapa foi desenvolvido questionário com o objetivo de mapear iniciativas semelhantes às propostas no presente projeto, além disso, o questionário pretendeu coletar </w:t>
      </w:r>
      <w:r w:rsidR="002A4FE7">
        <w:rPr>
          <w:rFonts w:ascii="Arial" w:eastAsia="Arial" w:hAnsi="Arial" w:cs="Arial"/>
          <w:sz w:val="22"/>
          <w:szCs w:val="22"/>
        </w:rPr>
        <w:t xml:space="preserve">dados acerca da percepção dos bibliotecários de bibliotecas públicas quanto </w:t>
      </w:r>
      <w:r>
        <w:rPr>
          <w:rFonts w:ascii="Arial" w:eastAsia="Arial" w:hAnsi="Arial" w:cs="Arial"/>
          <w:sz w:val="22"/>
          <w:szCs w:val="22"/>
        </w:rPr>
        <w:t>à</w:t>
      </w:r>
      <w:r w:rsidR="002A4FE7">
        <w:rPr>
          <w:rFonts w:ascii="Arial" w:eastAsia="Arial" w:hAnsi="Arial" w:cs="Arial"/>
          <w:sz w:val="22"/>
          <w:szCs w:val="22"/>
        </w:rPr>
        <w:t xml:space="preserve"> possibilidade de aplicação dessas ferramentas e da sua efetividade. O recorte de público a ser aplicado o questionário foi definido pelos dados cadastrais extraídos do Sistema Na</w:t>
      </w:r>
      <w:r w:rsidR="002A4FE7">
        <w:rPr>
          <w:rFonts w:ascii="Arial" w:eastAsia="Arial" w:hAnsi="Arial" w:cs="Arial"/>
          <w:sz w:val="22"/>
          <w:szCs w:val="22"/>
        </w:rPr>
        <w:t>cional de Bibliotecas Públicas (SNBP). Às bibliotecas públicas que apresentaram endereço de email o questionário foi enviado, as restantes, por questões de logística (facilidade na coleta e armazenamento dos dados) e financeira (custo zero no envio de emai</w:t>
      </w:r>
      <w:r>
        <w:rPr>
          <w:rFonts w:ascii="Arial" w:eastAsia="Arial" w:hAnsi="Arial" w:cs="Arial"/>
          <w:sz w:val="22"/>
          <w:szCs w:val="22"/>
        </w:rPr>
        <w:t xml:space="preserve">l em contraponto às chamadas </w:t>
      </w:r>
      <w:r w:rsidR="002A4FE7">
        <w:rPr>
          <w:rFonts w:ascii="Arial" w:eastAsia="Arial" w:hAnsi="Arial" w:cs="Arial"/>
          <w:sz w:val="22"/>
          <w:szCs w:val="22"/>
        </w:rPr>
        <w:t xml:space="preserve">telefônicas entre estados, que são de alto custo) não foram consideradas para a coleta de dados. No total, são </w:t>
      </w:r>
      <w:r w:rsidR="002A4FE7">
        <w:rPr>
          <w:rFonts w:ascii="Arial" w:eastAsia="Arial" w:hAnsi="Arial" w:cs="Arial"/>
          <w:sz w:val="22"/>
          <w:szCs w:val="22"/>
          <w:highlight w:val="white"/>
        </w:rPr>
        <w:t>6.102 (SNBP) bibliotecas públicas cadastradas, no entanto, muitas delas não apresentam endereço de email, além diss</w:t>
      </w:r>
      <w:r w:rsidR="002A4FE7">
        <w:rPr>
          <w:rFonts w:ascii="Arial" w:eastAsia="Arial" w:hAnsi="Arial" w:cs="Arial"/>
          <w:sz w:val="22"/>
          <w:szCs w:val="22"/>
          <w:highlight w:val="white"/>
        </w:rPr>
        <w:t>o, como os dados f</w:t>
      </w:r>
      <w:r>
        <w:rPr>
          <w:rFonts w:ascii="Arial" w:eastAsia="Arial" w:hAnsi="Arial" w:cs="Arial"/>
          <w:sz w:val="22"/>
          <w:szCs w:val="22"/>
          <w:highlight w:val="white"/>
        </w:rPr>
        <w:t>oram atualizados em 2015, algun</w:t>
      </w:r>
      <w:r w:rsidR="002A4FE7">
        <w:rPr>
          <w:rFonts w:ascii="Arial" w:eastAsia="Arial" w:hAnsi="Arial" w:cs="Arial"/>
          <w:sz w:val="22"/>
          <w:szCs w:val="22"/>
          <w:highlight w:val="white"/>
        </w:rPr>
        <w:t xml:space="preserve">s emails estavam </w:t>
      </w:r>
      <w:r>
        <w:rPr>
          <w:rFonts w:ascii="Arial" w:eastAsia="Arial" w:hAnsi="Arial" w:cs="Arial"/>
          <w:sz w:val="22"/>
          <w:szCs w:val="22"/>
          <w:highlight w:val="white"/>
        </w:rPr>
        <w:t>desativados</w:t>
      </w:r>
      <w:r w:rsidR="002A4FE7">
        <w:rPr>
          <w:rFonts w:ascii="Arial" w:eastAsia="Arial" w:hAnsi="Arial" w:cs="Arial"/>
          <w:sz w:val="22"/>
          <w:szCs w:val="22"/>
          <w:highlight w:val="white"/>
        </w:rPr>
        <w:t xml:space="preserve"> na ocasião do envio do questionário. </w:t>
      </w:r>
    </w:p>
    <w:p w:rsidR="00251B3C" w:rsidRDefault="003A5D17" w:rsidP="00251B3C">
      <w:pPr>
        <w:pStyle w:val="normal0"/>
        <w:spacing w:line="360" w:lineRule="auto"/>
        <w:ind w:firstLine="720"/>
        <w:jc w:val="both"/>
        <w:rPr>
          <w:rFonts w:ascii="Arial" w:eastAsia="Arial" w:hAnsi="Arial" w:cs="Arial"/>
          <w:sz w:val="22"/>
          <w:szCs w:val="22"/>
        </w:rPr>
      </w:pPr>
      <w:r w:rsidRPr="003A5D17">
        <w:rPr>
          <w:rFonts w:ascii="Arial" w:eastAsia="Arial" w:hAnsi="Arial" w:cs="Arial"/>
          <w:sz w:val="22"/>
          <w:szCs w:val="22"/>
        </w:rPr>
        <w:t xml:space="preserve">A pesquisa configura-se como </w:t>
      </w:r>
      <w:r w:rsidRPr="003A5D17">
        <w:rPr>
          <w:rFonts w:ascii="Arial" w:eastAsia="Arial" w:hAnsi="Arial" w:cs="Arial"/>
          <w:b/>
          <w:sz w:val="22"/>
          <w:szCs w:val="22"/>
        </w:rPr>
        <w:t>quantitativa</w:t>
      </w:r>
      <w:r w:rsidRPr="003A5D17">
        <w:rPr>
          <w:rFonts w:ascii="Arial" w:eastAsia="Arial" w:hAnsi="Arial" w:cs="Arial"/>
          <w:sz w:val="22"/>
          <w:szCs w:val="22"/>
        </w:rPr>
        <w:t xml:space="preserve">, já que os dados foram analisados com o método estatístico. As pesquisas quantitativas, segundo </w:t>
      </w:r>
      <w:proofErr w:type="spellStart"/>
      <w:r w:rsidRPr="003A5D17">
        <w:rPr>
          <w:rFonts w:ascii="Arial" w:eastAsia="Arial" w:hAnsi="Arial" w:cs="Arial"/>
          <w:sz w:val="22"/>
          <w:szCs w:val="22"/>
        </w:rPr>
        <w:t>Chizzotti</w:t>
      </w:r>
      <w:proofErr w:type="spellEnd"/>
      <w:r w:rsidRPr="003A5D17">
        <w:rPr>
          <w:rFonts w:ascii="Arial" w:eastAsia="Arial" w:hAnsi="Arial" w:cs="Arial"/>
          <w:sz w:val="22"/>
          <w:szCs w:val="22"/>
        </w:rPr>
        <w:t xml:space="preserve"> (1991, p. 52): “</w:t>
      </w:r>
      <w:proofErr w:type="spellStart"/>
      <w:r w:rsidRPr="003A5D17">
        <w:rPr>
          <w:rFonts w:ascii="Arial" w:eastAsia="Arial" w:hAnsi="Arial" w:cs="Arial"/>
          <w:sz w:val="22"/>
          <w:szCs w:val="22"/>
        </w:rPr>
        <w:t>prevêem</w:t>
      </w:r>
      <w:proofErr w:type="spellEnd"/>
      <w:r w:rsidRPr="003A5D17">
        <w:rPr>
          <w:rFonts w:ascii="Arial" w:eastAsia="Arial" w:hAnsi="Arial" w:cs="Arial"/>
          <w:sz w:val="22"/>
          <w:szCs w:val="22"/>
        </w:rPr>
        <w:t xml:space="preserve"> a mensuração de variáveis preestabelecidas, procurando verificar e explicar sua influência sobre outras variáveis, mediante a análise da </w:t>
      </w:r>
      <w:proofErr w:type="spellStart"/>
      <w:r w:rsidRPr="003A5D17">
        <w:rPr>
          <w:rFonts w:ascii="Arial" w:eastAsia="Arial" w:hAnsi="Arial" w:cs="Arial"/>
          <w:sz w:val="22"/>
          <w:szCs w:val="22"/>
        </w:rPr>
        <w:t>freqüência</w:t>
      </w:r>
      <w:proofErr w:type="spellEnd"/>
      <w:r w:rsidRPr="003A5D17">
        <w:rPr>
          <w:rFonts w:ascii="Arial" w:eastAsia="Arial" w:hAnsi="Arial" w:cs="Arial"/>
          <w:sz w:val="22"/>
          <w:szCs w:val="22"/>
        </w:rPr>
        <w:t xml:space="preserve"> de incidências e de correlações estatísticas”.</w:t>
      </w:r>
    </w:p>
    <w:p w:rsidR="003A5D17" w:rsidRDefault="003A5D17" w:rsidP="00251B3C">
      <w:pPr>
        <w:pStyle w:val="normal0"/>
        <w:spacing w:line="360" w:lineRule="auto"/>
        <w:ind w:firstLine="720"/>
        <w:jc w:val="both"/>
        <w:rPr>
          <w:rFonts w:ascii="Arial" w:eastAsia="Arial" w:hAnsi="Arial" w:cs="Arial"/>
          <w:sz w:val="22"/>
          <w:szCs w:val="22"/>
        </w:rPr>
      </w:pPr>
    </w:p>
    <w:p w:rsidR="0042642D" w:rsidRDefault="002A4FE7">
      <w:pPr>
        <w:pStyle w:val="normal0"/>
        <w:keepNext/>
        <w:keepLines/>
        <w:pBdr>
          <w:top w:val="nil"/>
          <w:left w:val="nil"/>
          <w:bottom w:val="nil"/>
          <w:right w:val="nil"/>
          <w:between w:val="nil"/>
        </w:pBdr>
        <w:spacing w:line="360" w:lineRule="auto"/>
        <w:jc w:val="both"/>
        <w:rPr>
          <w:rFonts w:ascii="Arial" w:eastAsia="Arial" w:hAnsi="Arial" w:cs="Arial"/>
          <w:b/>
          <w:smallCaps/>
          <w:color w:val="000000"/>
          <w:sz w:val="22"/>
          <w:szCs w:val="22"/>
        </w:rPr>
      </w:pPr>
      <w:proofErr w:type="gramStart"/>
      <w:r>
        <w:rPr>
          <w:rFonts w:ascii="Arial" w:eastAsia="Arial" w:hAnsi="Arial" w:cs="Arial"/>
          <w:b/>
          <w:smallCaps/>
          <w:sz w:val="22"/>
          <w:szCs w:val="22"/>
        </w:rPr>
        <w:t>3</w:t>
      </w:r>
      <w:proofErr w:type="gramEnd"/>
      <w:r>
        <w:rPr>
          <w:rFonts w:ascii="Arial" w:eastAsia="Arial" w:hAnsi="Arial" w:cs="Arial"/>
          <w:b/>
          <w:smallCaps/>
          <w:sz w:val="22"/>
          <w:szCs w:val="22"/>
        </w:rPr>
        <w:t xml:space="preserve"> </w:t>
      </w:r>
      <w:r>
        <w:rPr>
          <w:rFonts w:ascii="Arial" w:eastAsia="Arial" w:hAnsi="Arial" w:cs="Arial"/>
          <w:b/>
          <w:smallCaps/>
          <w:color w:val="000000"/>
          <w:sz w:val="22"/>
          <w:szCs w:val="22"/>
        </w:rPr>
        <w:t>RESULTADOS</w:t>
      </w:r>
    </w:p>
    <w:p w:rsidR="0042642D" w:rsidRDefault="002A4FE7">
      <w:pPr>
        <w:pStyle w:val="normal0"/>
        <w:widowControl w:val="0"/>
        <w:pBdr>
          <w:top w:val="nil"/>
          <w:left w:val="nil"/>
          <w:bottom w:val="nil"/>
          <w:right w:val="nil"/>
          <w:between w:val="nil"/>
        </w:pBdr>
        <w:tabs>
          <w:tab w:val="left" w:pos="-170"/>
          <w:tab w:val="left" w:pos="561"/>
          <w:tab w:val="left" w:pos="8547"/>
        </w:tabs>
        <w:spacing w:line="360" w:lineRule="auto"/>
        <w:jc w:val="both"/>
        <w:rPr>
          <w:rFonts w:ascii="Arial" w:eastAsia="Arial" w:hAnsi="Arial" w:cs="Arial"/>
          <w:sz w:val="22"/>
          <w:szCs w:val="22"/>
        </w:rPr>
      </w:pPr>
      <w:r>
        <w:rPr>
          <w:rFonts w:ascii="Arial" w:eastAsia="Arial" w:hAnsi="Arial" w:cs="Arial"/>
          <w:sz w:val="22"/>
          <w:szCs w:val="22"/>
        </w:rPr>
        <w:tab/>
        <w:t>A aplicação do questionário em bibliotecas públicas brasileiras cadastradas no Sistema Nacional de Bibliotecas Públicas (SNBP</w:t>
      </w:r>
      <w:r w:rsidR="0046377F">
        <w:rPr>
          <w:rFonts w:ascii="Arial" w:eastAsia="Arial" w:hAnsi="Arial" w:cs="Arial"/>
          <w:sz w:val="22"/>
          <w:szCs w:val="22"/>
        </w:rPr>
        <w:t xml:space="preserve">) </w:t>
      </w:r>
      <w:r w:rsidR="00C85C50">
        <w:rPr>
          <w:rFonts w:ascii="Arial" w:eastAsia="Arial" w:hAnsi="Arial" w:cs="Arial"/>
          <w:sz w:val="22"/>
          <w:szCs w:val="22"/>
        </w:rPr>
        <w:t>gerou um total de 111</w:t>
      </w:r>
      <w:r>
        <w:rPr>
          <w:rFonts w:ascii="Arial" w:eastAsia="Arial" w:hAnsi="Arial" w:cs="Arial"/>
          <w:sz w:val="22"/>
          <w:szCs w:val="22"/>
        </w:rPr>
        <w:t xml:space="preserve"> respostas. Sobre os recursos das bibliotecas, os dados demonstram que: 6</w:t>
      </w:r>
      <w:r w:rsidR="00C85C50">
        <w:rPr>
          <w:rFonts w:ascii="Arial" w:eastAsia="Arial" w:hAnsi="Arial" w:cs="Arial"/>
          <w:sz w:val="22"/>
          <w:szCs w:val="22"/>
        </w:rPr>
        <w:t>4</w:t>
      </w:r>
      <w:r>
        <w:rPr>
          <w:rFonts w:ascii="Arial" w:eastAsia="Arial" w:hAnsi="Arial" w:cs="Arial"/>
          <w:sz w:val="22"/>
          <w:szCs w:val="22"/>
        </w:rPr>
        <w:t xml:space="preserve">% dos prédios foram adaptados para se </w:t>
      </w:r>
      <w:r w:rsidR="00C85C50">
        <w:rPr>
          <w:rFonts w:ascii="Arial" w:eastAsia="Arial" w:hAnsi="Arial" w:cs="Arial"/>
          <w:sz w:val="22"/>
          <w:szCs w:val="22"/>
        </w:rPr>
        <w:t>tornar uma biblioteca, apenas 32</w:t>
      </w:r>
      <w:r>
        <w:rPr>
          <w:rFonts w:ascii="Arial" w:eastAsia="Arial" w:hAnsi="Arial" w:cs="Arial"/>
          <w:sz w:val="22"/>
          <w:szCs w:val="22"/>
        </w:rPr>
        <w:t>% foram projet</w:t>
      </w:r>
      <w:r w:rsidR="00C85C50">
        <w:rPr>
          <w:rFonts w:ascii="Arial" w:eastAsia="Arial" w:hAnsi="Arial" w:cs="Arial"/>
          <w:sz w:val="22"/>
          <w:szCs w:val="22"/>
        </w:rPr>
        <w:t xml:space="preserve">ados para serem bibliotecas, </w:t>
      </w:r>
      <w:proofErr w:type="gramStart"/>
      <w:r w:rsidR="00C85C50">
        <w:rPr>
          <w:rFonts w:ascii="Arial" w:eastAsia="Arial" w:hAnsi="Arial" w:cs="Arial"/>
          <w:sz w:val="22"/>
          <w:szCs w:val="22"/>
        </w:rPr>
        <w:t>3</w:t>
      </w:r>
      <w:proofErr w:type="gramEnd"/>
      <w:r w:rsidR="00C85C50">
        <w:rPr>
          <w:rFonts w:ascii="Arial" w:eastAsia="Arial" w:hAnsi="Arial" w:cs="Arial"/>
          <w:sz w:val="22"/>
          <w:szCs w:val="22"/>
        </w:rPr>
        <w:t xml:space="preserve"> bibliotecas </w:t>
      </w:r>
      <w:r>
        <w:rPr>
          <w:rFonts w:ascii="Arial" w:eastAsia="Arial" w:hAnsi="Arial" w:cs="Arial"/>
          <w:sz w:val="22"/>
          <w:szCs w:val="22"/>
        </w:rPr>
        <w:t>utiliza</w:t>
      </w:r>
      <w:r w:rsidR="00C85C50">
        <w:rPr>
          <w:rFonts w:ascii="Arial" w:eastAsia="Arial" w:hAnsi="Arial" w:cs="Arial"/>
          <w:sz w:val="22"/>
          <w:szCs w:val="22"/>
        </w:rPr>
        <w:t>m</w:t>
      </w:r>
      <w:r>
        <w:rPr>
          <w:rFonts w:ascii="Arial" w:eastAsia="Arial" w:hAnsi="Arial" w:cs="Arial"/>
          <w:sz w:val="22"/>
          <w:szCs w:val="22"/>
        </w:rPr>
        <w:t xml:space="preserve"> um espaço locado para s</w:t>
      </w:r>
      <w:r>
        <w:rPr>
          <w:rFonts w:ascii="Arial" w:eastAsia="Arial" w:hAnsi="Arial" w:cs="Arial"/>
          <w:sz w:val="22"/>
          <w:szCs w:val="22"/>
        </w:rPr>
        <w:t xml:space="preserve">eu funcionamento e uma biblioteca está funcionando em local temporário. </w:t>
      </w:r>
      <w:r w:rsidR="00C85C50">
        <w:rPr>
          <w:rFonts w:ascii="Arial" w:eastAsia="Arial" w:hAnsi="Arial" w:cs="Arial"/>
          <w:sz w:val="22"/>
          <w:szCs w:val="22"/>
        </w:rPr>
        <w:t xml:space="preserve">Esses dados demonstram que </w:t>
      </w:r>
      <w:r>
        <w:rPr>
          <w:rFonts w:ascii="Arial" w:eastAsia="Arial" w:hAnsi="Arial" w:cs="Arial"/>
          <w:sz w:val="22"/>
          <w:szCs w:val="22"/>
        </w:rPr>
        <w:t xml:space="preserve">as bibliotecas não são planejadas e possivelmente </w:t>
      </w:r>
      <w:r w:rsidR="00C85C50">
        <w:rPr>
          <w:rFonts w:ascii="Arial" w:eastAsia="Arial" w:hAnsi="Arial" w:cs="Arial"/>
          <w:sz w:val="22"/>
          <w:szCs w:val="22"/>
        </w:rPr>
        <w:t>seu espaço é visto</w:t>
      </w:r>
      <w:r>
        <w:rPr>
          <w:rFonts w:ascii="Arial" w:eastAsia="Arial" w:hAnsi="Arial" w:cs="Arial"/>
          <w:sz w:val="22"/>
          <w:szCs w:val="22"/>
        </w:rPr>
        <w:t xml:space="preserve"> com frequência como um depósito de livros, ou seja, qualquer espaço vazio que comporte o acerv</w:t>
      </w:r>
      <w:r>
        <w:rPr>
          <w:rFonts w:ascii="Arial" w:eastAsia="Arial" w:hAnsi="Arial" w:cs="Arial"/>
          <w:sz w:val="22"/>
          <w:szCs w:val="22"/>
        </w:rPr>
        <w:t>o já serve para seu propósito. Demonstra também que o espaço da biblioteca não é pensado para garantir a acessibilidade ou o conforto do usuário.</w:t>
      </w:r>
    </w:p>
    <w:p w:rsidR="0042642D" w:rsidRDefault="00C85C50">
      <w:pPr>
        <w:pStyle w:val="normal0"/>
        <w:widowControl w:val="0"/>
        <w:pBdr>
          <w:top w:val="nil"/>
          <w:left w:val="nil"/>
          <w:bottom w:val="nil"/>
          <w:right w:val="nil"/>
          <w:between w:val="nil"/>
        </w:pBdr>
        <w:tabs>
          <w:tab w:val="left" w:pos="-170"/>
          <w:tab w:val="left" w:pos="561"/>
          <w:tab w:val="left" w:pos="8547"/>
        </w:tabs>
        <w:spacing w:line="360" w:lineRule="auto"/>
        <w:jc w:val="both"/>
        <w:rPr>
          <w:rFonts w:ascii="Arial" w:eastAsia="Arial" w:hAnsi="Arial" w:cs="Arial"/>
          <w:sz w:val="22"/>
          <w:szCs w:val="22"/>
        </w:rPr>
      </w:pPr>
      <w:r>
        <w:rPr>
          <w:rFonts w:ascii="Arial" w:eastAsia="Arial" w:hAnsi="Arial" w:cs="Arial"/>
          <w:sz w:val="22"/>
          <w:szCs w:val="22"/>
        </w:rPr>
        <w:tab/>
        <w:t>Outro</w:t>
      </w:r>
      <w:r w:rsidR="002A4FE7">
        <w:rPr>
          <w:rFonts w:ascii="Arial" w:eastAsia="Arial" w:hAnsi="Arial" w:cs="Arial"/>
          <w:sz w:val="22"/>
          <w:szCs w:val="22"/>
        </w:rPr>
        <w:t xml:space="preserve"> dado importante é a porcentagem de dirigentes com formação na área, apenas </w:t>
      </w:r>
      <w:r>
        <w:rPr>
          <w:rFonts w:ascii="Arial" w:eastAsia="Arial" w:hAnsi="Arial" w:cs="Arial"/>
          <w:sz w:val="22"/>
          <w:szCs w:val="22"/>
        </w:rPr>
        <w:lastRenderedPageBreak/>
        <w:t>46</w:t>
      </w:r>
      <w:r w:rsidR="002A4FE7">
        <w:rPr>
          <w:rFonts w:ascii="Arial" w:eastAsia="Arial" w:hAnsi="Arial" w:cs="Arial"/>
          <w:sz w:val="22"/>
          <w:szCs w:val="22"/>
        </w:rPr>
        <w:t>% dos responsáveis pela in</w:t>
      </w:r>
      <w:r w:rsidR="002A4FE7">
        <w:rPr>
          <w:rFonts w:ascii="Arial" w:eastAsia="Arial" w:hAnsi="Arial" w:cs="Arial"/>
          <w:sz w:val="22"/>
          <w:szCs w:val="22"/>
        </w:rPr>
        <w:t>stituição é formado em biblioteconomia. Dificilmente profissionais com formações em outras áreas reconhecerão o papel da biblioteca em desenvolver outras atividades além do empréstimo e até mesmo se atentar para a obrigação da biblioteca em instituir forma</w:t>
      </w:r>
      <w:r w:rsidR="002A4FE7">
        <w:rPr>
          <w:rFonts w:ascii="Arial" w:eastAsia="Arial" w:hAnsi="Arial" w:cs="Arial"/>
          <w:sz w:val="22"/>
          <w:szCs w:val="22"/>
        </w:rPr>
        <w:t>s de fomentar a leitura.</w:t>
      </w:r>
    </w:p>
    <w:p w:rsidR="0042642D" w:rsidRDefault="002A4FE7">
      <w:pPr>
        <w:pStyle w:val="normal0"/>
        <w:widowControl w:val="0"/>
        <w:pBdr>
          <w:top w:val="nil"/>
          <w:left w:val="nil"/>
          <w:bottom w:val="nil"/>
          <w:right w:val="nil"/>
          <w:between w:val="nil"/>
        </w:pBdr>
        <w:tabs>
          <w:tab w:val="left" w:pos="-170"/>
          <w:tab w:val="left" w:pos="561"/>
          <w:tab w:val="left" w:pos="8547"/>
        </w:tabs>
        <w:spacing w:line="360" w:lineRule="auto"/>
        <w:jc w:val="both"/>
        <w:rPr>
          <w:rFonts w:ascii="Arial" w:eastAsia="Arial" w:hAnsi="Arial" w:cs="Arial"/>
          <w:sz w:val="22"/>
          <w:szCs w:val="22"/>
        </w:rPr>
      </w:pPr>
      <w:r>
        <w:rPr>
          <w:rFonts w:ascii="Arial" w:eastAsia="Arial" w:hAnsi="Arial" w:cs="Arial"/>
          <w:sz w:val="22"/>
          <w:szCs w:val="22"/>
        </w:rPr>
        <w:tab/>
        <w:t>Um dado animador é a quantidade de bibliotecas que dispõem de outras áreas além do local reservado para o acervo, como: área de convivência (6</w:t>
      </w:r>
      <w:r w:rsidR="00AA6E2A">
        <w:rPr>
          <w:rFonts w:ascii="Arial" w:eastAsia="Arial" w:hAnsi="Arial" w:cs="Arial"/>
          <w:sz w:val="22"/>
          <w:szCs w:val="22"/>
        </w:rPr>
        <w:t>5</w:t>
      </w:r>
      <w:r>
        <w:rPr>
          <w:rFonts w:ascii="Arial" w:eastAsia="Arial" w:hAnsi="Arial" w:cs="Arial"/>
          <w:sz w:val="22"/>
          <w:szCs w:val="22"/>
        </w:rPr>
        <w:t>%), sala multimídia (3</w:t>
      </w:r>
      <w:r w:rsidR="00AA6E2A">
        <w:rPr>
          <w:rFonts w:ascii="Arial" w:eastAsia="Arial" w:hAnsi="Arial" w:cs="Arial"/>
          <w:sz w:val="22"/>
          <w:szCs w:val="22"/>
        </w:rPr>
        <w:t>6%), sala de estudos (64</w:t>
      </w:r>
      <w:r>
        <w:rPr>
          <w:rFonts w:ascii="Arial" w:eastAsia="Arial" w:hAnsi="Arial" w:cs="Arial"/>
          <w:sz w:val="22"/>
          <w:szCs w:val="22"/>
        </w:rPr>
        <w:t>%), área de recreação (50%), além de dive</w:t>
      </w:r>
      <w:r w:rsidR="00AA6E2A">
        <w:rPr>
          <w:rFonts w:ascii="Arial" w:eastAsia="Arial" w:hAnsi="Arial" w:cs="Arial"/>
          <w:sz w:val="22"/>
          <w:szCs w:val="22"/>
        </w:rPr>
        <w:t>rsas outras áreas (25</w:t>
      </w:r>
      <w:r>
        <w:rPr>
          <w:rFonts w:ascii="Arial" w:eastAsia="Arial" w:hAnsi="Arial" w:cs="Arial"/>
          <w:sz w:val="22"/>
          <w:szCs w:val="22"/>
        </w:rPr>
        <w:t>%). Esse dado aliado ao dado sobre a d</w:t>
      </w:r>
      <w:r w:rsidR="00AA6E2A">
        <w:rPr>
          <w:rFonts w:ascii="Arial" w:eastAsia="Arial" w:hAnsi="Arial" w:cs="Arial"/>
          <w:sz w:val="22"/>
          <w:szCs w:val="22"/>
        </w:rPr>
        <w:t>emanda por novas iniciativas (84</w:t>
      </w:r>
      <w:r>
        <w:rPr>
          <w:rFonts w:ascii="Arial" w:eastAsia="Arial" w:hAnsi="Arial" w:cs="Arial"/>
          <w:sz w:val="22"/>
          <w:szCs w:val="22"/>
        </w:rPr>
        <w:t>% acreditam que há demanda por novas atividades na biblioteca)</w:t>
      </w:r>
      <w:r w:rsidR="00AA6E2A">
        <w:rPr>
          <w:rFonts w:ascii="Arial" w:eastAsia="Arial" w:hAnsi="Arial" w:cs="Arial"/>
          <w:sz w:val="22"/>
          <w:szCs w:val="22"/>
        </w:rPr>
        <w:t xml:space="preserve"> corroboram</w:t>
      </w:r>
      <w:r>
        <w:rPr>
          <w:rFonts w:ascii="Arial" w:eastAsia="Arial" w:hAnsi="Arial" w:cs="Arial"/>
          <w:sz w:val="22"/>
          <w:szCs w:val="22"/>
        </w:rPr>
        <w:t xml:space="preserve"> a possibilidade de implantação das atividades de </w:t>
      </w:r>
      <w:proofErr w:type="spellStart"/>
      <w:r>
        <w:rPr>
          <w:rFonts w:ascii="Arial" w:eastAsia="Arial" w:hAnsi="Arial" w:cs="Arial"/>
          <w:i/>
          <w:sz w:val="22"/>
          <w:szCs w:val="22"/>
        </w:rPr>
        <w:t>fandom</w:t>
      </w:r>
      <w:proofErr w:type="spellEnd"/>
      <w:r>
        <w:rPr>
          <w:rFonts w:ascii="Arial" w:eastAsia="Arial" w:hAnsi="Arial" w:cs="Arial"/>
          <w:sz w:val="22"/>
          <w:szCs w:val="22"/>
        </w:rPr>
        <w:t xml:space="preserve">. </w:t>
      </w:r>
    </w:p>
    <w:p w:rsidR="0042642D" w:rsidRDefault="002A4FE7">
      <w:pPr>
        <w:pStyle w:val="normal0"/>
        <w:widowControl w:val="0"/>
        <w:pBdr>
          <w:top w:val="nil"/>
          <w:left w:val="nil"/>
          <w:bottom w:val="nil"/>
          <w:right w:val="nil"/>
          <w:between w:val="nil"/>
        </w:pBdr>
        <w:tabs>
          <w:tab w:val="left" w:pos="-170"/>
          <w:tab w:val="left" w:pos="561"/>
          <w:tab w:val="left" w:pos="8547"/>
        </w:tabs>
        <w:spacing w:line="360" w:lineRule="auto"/>
        <w:jc w:val="both"/>
        <w:rPr>
          <w:rFonts w:ascii="Arial" w:eastAsia="Arial" w:hAnsi="Arial" w:cs="Arial"/>
          <w:sz w:val="22"/>
          <w:szCs w:val="22"/>
        </w:rPr>
      </w:pPr>
      <w:r>
        <w:rPr>
          <w:rFonts w:ascii="Arial" w:eastAsia="Arial" w:hAnsi="Arial" w:cs="Arial"/>
          <w:sz w:val="22"/>
          <w:szCs w:val="22"/>
        </w:rPr>
        <w:tab/>
        <w:t>Apesar da maioria dos responsáv</w:t>
      </w:r>
      <w:r>
        <w:rPr>
          <w:rFonts w:ascii="Arial" w:eastAsia="Arial" w:hAnsi="Arial" w:cs="Arial"/>
          <w:sz w:val="22"/>
          <w:szCs w:val="22"/>
        </w:rPr>
        <w:t>eis não conhecerem o conceito de</w:t>
      </w:r>
      <w:r>
        <w:rPr>
          <w:rFonts w:ascii="Arial" w:eastAsia="Arial" w:hAnsi="Arial" w:cs="Arial"/>
          <w:i/>
          <w:sz w:val="22"/>
          <w:szCs w:val="22"/>
        </w:rPr>
        <w:t xml:space="preserve"> </w:t>
      </w:r>
      <w:proofErr w:type="spellStart"/>
      <w:r>
        <w:rPr>
          <w:rFonts w:ascii="Arial" w:eastAsia="Arial" w:hAnsi="Arial" w:cs="Arial"/>
          <w:i/>
          <w:sz w:val="22"/>
          <w:szCs w:val="22"/>
        </w:rPr>
        <w:t>fandom</w:t>
      </w:r>
      <w:proofErr w:type="spellEnd"/>
      <w:r>
        <w:rPr>
          <w:rFonts w:ascii="Arial" w:eastAsia="Arial" w:hAnsi="Arial" w:cs="Arial"/>
          <w:i/>
          <w:sz w:val="22"/>
          <w:szCs w:val="22"/>
        </w:rPr>
        <w:t xml:space="preserve"> </w:t>
      </w:r>
      <w:r w:rsidR="00AA6E2A">
        <w:rPr>
          <w:rFonts w:ascii="Arial" w:eastAsia="Arial" w:hAnsi="Arial" w:cs="Arial"/>
          <w:sz w:val="22"/>
          <w:szCs w:val="22"/>
        </w:rPr>
        <w:t>(59% não conhecem e 22% conhecem superficialmente), 65</w:t>
      </w:r>
      <w:r>
        <w:rPr>
          <w:rFonts w:ascii="Arial" w:eastAsia="Arial" w:hAnsi="Arial" w:cs="Arial"/>
          <w:sz w:val="22"/>
          <w:szCs w:val="22"/>
        </w:rPr>
        <w:t>% dos respondentes acreditam que seria interessante desenvolver algumas dessas atividades na biblioteca e 84% acreditam ser possível instituir essas atividades ap</w:t>
      </w:r>
      <w:r>
        <w:rPr>
          <w:rFonts w:ascii="Arial" w:eastAsia="Arial" w:hAnsi="Arial" w:cs="Arial"/>
          <w:sz w:val="22"/>
          <w:szCs w:val="22"/>
        </w:rPr>
        <w:t xml:space="preserve">enas com os recursos disponíveis na biblioteca atualmente.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Como já era esperado, o público mais atendido pela biblioteca s</w:t>
      </w:r>
      <w:r w:rsidR="00AA6E2A">
        <w:rPr>
          <w:rFonts w:ascii="Arial" w:eastAsia="Arial" w:hAnsi="Arial" w:cs="Arial"/>
          <w:sz w:val="22"/>
          <w:szCs w:val="22"/>
        </w:rPr>
        <w:t>ão os jovens em idade escolar (7</w:t>
      </w:r>
      <w:r>
        <w:rPr>
          <w:rFonts w:ascii="Arial" w:eastAsia="Arial" w:hAnsi="Arial" w:cs="Arial"/>
          <w:sz w:val="22"/>
          <w:szCs w:val="22"/>
        </w:rPr>
        <w:t>3% dos respondentes declararam que os jovens estão entre os públicos mais atendidos pela instituiçã</w:t>
      </w:r>
      <w:r>
        <w:rPr>
          <w:rFonts w:ascii="Arial" w:eastAsia="Arial" w:hAnsi="Arial" w:cs="Arial"/>
          <w:sz w:val="22"/>
          <w:szCs w:val="22"/>
        </w:rPr>
        <w:t xml:space="preserve">o), boa parte desse número recorre </w:t>
      </w:r>
      <w:proofErr w:type="gramStart"/>
      <w:r>
        <w:rPr>
          <w:rFonts w:ascii="Arial" w:eastAsia="Arial" w:hAnsi="Arial" w:cs="Arial"/>
          <w:sz w:val="22"/>
          <w:szCs w:val="22"/>
        </w:rPr>
        <w:t>a</w:t>
      </w:r>
      <w:proofErr w:type="gramEnd"/>
      <w:r>
        <w:rPr>
          <w:rFonts w:ascii="Arial" w:eastAsia="Arial" w:hAnsi="Arial" w:cs="Arial"/>
          <w:sz w:val="22"/>
          <w:szCs w:val="22"/>
        </w:rPr>
        <w:t xml:space="preserve"> biblioteca para fazer as </w:t>
      </w:r>
      <w:r w:rsidR="00AA6E2A">
        <w:rPr>
          <w:rFonts w:ascii="Arial" w:eastAsia="Arial" w:hAnsi="Arial" w:cs="Arial"/>
          <w:sz w:val="22"/>
          <w:szCs w:val="22"/>
        </w:rPr>
        <w:t>atividades da escola. Esse dado</w:t>
      </w:r>
      <w:r>
        <w:rPr>
          <w:rFonts w:ascii="Arial" w:eastAsia="Arial" w:hAnsi="Arial" w:cs="Arial"/>
          <w:sz w:val="22"/>
          <w:szCs w:val="22"/>
        </w:rPr>
        <w:t xml:space="preserve"> evidencia o potencial da biblioteca em desenvolver as atividades dos </w:t>
      </w:r>
      <w:proofErr w:type="spellStart"/>
      <w:r>
        <w:rPr>
          <w:rFonts w:ascii="Arial" w:eastAsia="Arial" w:hAnsi="Arial" w:cs="Arial"/>
          <w:i/>
          <w:sz w:val="22"/>
          <w:szCs w:val="22"/>
        </w:rPr>
        <w:t>fandoms</w:t>
      </w:r>
      <w:proofErr w:type="spellEnd"/>
      <w:r>
        <w:rPr>
          <w:rFonts w:ascii="Arial" w:eastAsia="Arial" w:hAnsi="Arial" w:cs="Arial"/>
          <w:sz w:val="22"/>
          <w:szCs w:val="22"/>
        </w:rPr>
        <w:t xml:space="preserve">, uma vez que boa parte dessas comunidades </w:t>
      </w:r>
      <w:proofErr w:type="gramStart"/>
      <w:r>
        <w:rPr>
          <w:rFonts w:ascii="Arial" w:eastAsia="Arial" w:hAnsi="Arial" w:cs="Arial"/>
          <w:sz w:val="22"/>
          <w:szCs w:val="22"/>
        </w:rPr>
        <w:t>são formadas</w:t>
      </w:r>
      <w:proofErr w:type="gramEnd"/>
      <w:r>
        <w:rPr>
          <w:rFonts w:ascii="Arial" w:eastAsia="Arial" w:hAnsi="Arial" w:cs="Arial"/>
          <w:sz w:val="22"/>
          <w:szCs w:val="22"/>
        </w:rPr>
        <w:t xml:space="preserve"> por jovens.</w:t>
      </w:r>
    </w:p>
    <w:p w:rsidR="0042642D" w:rsidRDefault="002A4FE7">
      <w:pPr>
        <w:pStyle w:val="normal0"/>
        <w:widowControl w:val="0"/>
        <w:pBdr>
          <w:top w:val="nil"/>
          <w:left w:val="nil"/>
          <w:bottom w:val="nil"/>
          <w:right w:val="nil"/>
          <w:between w:val="nil"/>
        </w:pBdr>
        <w:tabs>
          <w:tab w:val="left" w:pos="-170"/>
          <w:tab w:val="left" w:pos="561"/>
          <w:tab w:val="left" w:pos="8547"/>
        </w:tabs>
        <w:spacing w:line="360" w:lineRule="auto"/>
        <w:jc w:val="both"/>
        <w:rPr>
          <w:rFonts w:ascii="Arial" w:eastAsia="Arial" w:hAnsi="Arial" w:cs="Arial"/>
          <w:sz w:val="22"/>
          <w:szCs w:val="22"/>
        </w:rPr>
      </w:pPr>
      <w:r>
        <w:rPr>
          <w:rFonts w:ascii="Arial" w:eastAsia="Arial" w:hAnsi="Arial" w:cs="Arial"/>
          <w:sz w:val="22"/>
          <w:szCs w:val="22"/>
        </w:rPr>
        <w:tab/>
        <w:t xml:space="preserve">Portanto, o </w:t>
      </w:r>
      <w:proofErr w:type="spellStart"/>
      <w:r>
        <w:rPr>
          <w:rFonts w:ascii="Arial" w:eastAsia="Arial" w:hAnsi="Arial" w:cs="Arial"/>
          <w:i/>
          <w:sz w:val="22"/>
          <w:szCs w:val="22"/>
        </w:rPr>
        <w:t>fand</w:t>
      </w:r>
      <w:r>
        <w:rPr>
          <w:rFonts w:ascii="Arial" w:eastAsia="Arial" w:hAnsi="Arial" w:cs="Arial"/>
          <w:i/>
          <w:sz w:val="22"/>
          <w:szCs w:val="22"/>
        </w:rPr>
        <w:t>om</w:t>
      </w:r>
      <w:proofErr w:type="spellEnd"/>
      <w:r>
        <w:rPr>
          <w:rFonts w:ascii="Arial" w:eastAsia="Arial" w:hAnsi="Arial" w:cs="Arial"/>
          <w:i/>
          <w:sz w:val="22"/>
          <w:szCs w:val="22"/>
        </w:rPr>
        <w:t xml:space="preserve"> </w:t>
      </w:r>
      <w:r>
        <w:rPr>
          <w:rFonts w:ascii="Arial" w:eastAsia="Arial" w:hAnsi="Arial" w:cs="Arial"/>
          <w:sz w:val="22"/>
          <w:szCs w:val="22"/>
        </w:rPr>
        <w:t>confirma-se como uma ferramenta viável para o fomento a leitura</w:t>
      </w:r>
      <w:r w:rsidR="00AA6E2A">
        <w:rPr>
          <w:rFonts w:ascii="Arial" w:eastAsia="Arial" w:hAnsi="Arial" w:cs="Arial"/>
          <w:sz w:val="22"/>
          <w:szCs w:val="22"/>
        </w:rPr>
        <w:t xml:space="preserve"> apesar dos obstáculos a serem </w:t>
      </w:r>
      <w:r>
        <w:rPr>
          <w:rFonts w:ascii="Arial" w:eastAsia="Arial" w:hAnsi="Arial" w:cs="Arial"/>
          <w:sz w:val="22"/>
          <w:szCs w:val="22"/>
        </w:rPr>
        <w:t>superados pelas bibliotecas públicas, tais como: falta de recursos, de infraestrutura e de funcionários, algumas delas, inclusive, já aplicam algumas dessas a</w:t>
      </w:r>
      <w:r w:rsidR="00AA6E2A">
        <w:rPr>
          <w:rFonts w:ascii="Arial" w:eastAsia="Arial" w:hAnsi="Arial" w:cs="Arial"/>
          <w:sz w:val="22"/>
          <w:szCs w:val="22"/>
        </w:rPr>
        <w:t>tividades (23</w:t>
      </w:r>
      <w:r>
        <w:rPr>
          <w:rFonts w:ascii="Arial" w:eastAsia="Arial" w:hAnsi="Arial" w:cs="Arial"/>
          <w:sz w:val="22"/>
          <w:szCs w:val="22"/>
        </w:rPr>
        <w:t>%) o que sinaliza um bom começo para disseminação dessa proposta.</w:t>
      </w:r>
    </w:p>
    <w:p w:rsidR="0042642D" w:rsidRDefault="002A4FE7">
      <w:pPr>
        <w:pStyle w:val="normal0"/>
        <w:keepNext/>
        <w:keepLines/>
        <w:pBdr>
          <w:top w:val="nil"/>
          <w:left w:val="nil"/>
          <w:bottom w:val="nil"/>
          <w:right w:val="nil"/>
          <w:between w:val="nil"/>
        </w:pBdr>
        <w:spacing w:before="360" w:line="360" w:lineRule="auto"/>
        <w:jc w:val="both"/>
        <w:rPr>
          <w:rFonts w:ascii="Arial" w:eastAsia="Arial" w:hAnsi="Arial" w:cs="Arial"/>
          <w:b/>
          <w:smallCaps/>
          <w:color w:val="000000"/>
          <w:sz w:val="22"/>
          <w:szCs w:val="22"/>
        </w:rPr>
      </w:pPr>
      <w:proofErr w:type="gramStart"/>
      <w:r>
        <w:rPr>
          <w:rFonts w:ascii="Arial" w:eastAsia="Arial" w:hAnsi="Arial" w:cs="Arial"/>
          <w:b/>
          <w:smallCaps/>
          <w:sz w:val="22"/>
          <w:szCs w:val="22"/>
        </w:rPr>
        <w:t>4</w:t>
      </w:r>
      <w:proofErr w:type="gramEnd"/>
      <w:r>
        <w:rPr>
          <w:rFonts w:ascii="Arial" w:eastAsia="Arial" w:hAnsi="Arial" w:cs="Arial"/>
          <w:b/>
          <w:smallCaps/>
          <w:sz w:val="22"/>
          <w:szCs w:val="22"/>
        </w:rPr>
        <w:t xml:space="preserve"> </w:t>
      </w:r>
      <w:r>
        <w:rPr>
          <w:rFonts w:ascii="Arial" w:eastAsia="Arial" w:hAnsi="Arial" w:cs="Arial"/>
          <w:b/>
          <w:smallCaps/>
          <w:color w:val="000000"/>
          <w:sz w:val="22"/>
          <w:szCs w:val="22"/>
        </w:rPr>
        <w:t>CONSIDERAÇÕES FINAIS</w:t>
      </w:r>
    </w:p>
    <w:p w:rsidR="0042642D" w:rsidRDefault="002A4FE7">
      <w:pPr>
        <w:pStyle w:val="normal0"/>
        <w:widowControl w:val="0"/>
        <w:tabs>
          <w:tab w:val="left" w:pos="-170"/>
          <w:tab w:val="left" w:pos="561"/>
          <w:tab w:val="left" w:pos="8547"/>
        </w:tabs>
        <w:spacing w:line="360" w:lineRule="auto"/>
        <w:ind w:firstLine="709"/>
        <w:jc w:val="both"/>
        <w:rPr>
          <w:rFonts w:ascii="Arial" w:eastAsia="Arial" w:hAnsi="Arial" w:cs="Arial"/>
          <w:sz w:val="22"/>
          <w:szCs w:val="22"/>
        </w:rPr>
      </w:pPr>
      <w:r>
        <w:rPr>
          <w:rFonts w:ascii="Arial" w:eastAsia="Arial" w:hAnsi="Arial" w:cs="Arial"/>
          <w:sz w:val="22"/>
          <w:szCs w:val="22"/>
        </w:rPr>
        <w:t>Os dados evidenciam que há demanda por novas atividades nas bibliotecas e que, mesmo com o descaso das autoridades em relação a esses espaços, é possível desenvolver ao menos algumas atividades dos</w:t>
      </w:r>
      <w:r>
        <w:rPr>
          <w:rFonts w:ascii="Arial" w:eastAsia="Arial" w:hAnsi="Arial" w:cs="Arial"/>
          <w:i/>
          <w:sz w:val="22"/>
          <w:szCs w:val="22"/>
        </w:rPr>
        <w:t xml:space="preserve"> </w:t>
      </w:r>
      <w:proofErr w:type="spellStart"/>
      <w:r>
        <w:rPr>
          <w:rFonts w:ascii="Arial" w:eastAsia="Arial" w:hAnsi="Arial" w:cs="Arial"/>
          <w:i/>
          <w:sz w:val="22"/>
          <w:szCs w:val="22"/>
        </w:rPr>
        <w:t>fandoms</w:t>
      </w:r>
      <w:proofErr w:type="spellEnd"/>
      <w:r>
        <w:rPr>
          <w:rFonts w:ascii="Arial" w:eastAsia="Arial" w:hAnsi="Arial" w:cs="Arial"/>
          <w:sz w:val="22"/>
          <w:szCs w:val="22"/>
        </w:rPr>
        <w:t xml:space="preserve"> apenas com os recursos atuais.</w:t>
      </w:r>
    </w:p>
    <w:p w:rsidR="0042642D" w:rsidRDefault="002A4FE7">
      <w:pPr>
        <w:pStyle w:val="normal0"/>
        <w:widowControl w:val="0"/>
        <w:tabs>
          <w:tab w:val="left" w:pos="-170"/>
          <w:tab w:val="left" w:pos="561"/>
          <w:tab w:val="left" w:pos="8547"/>
        </w:tabs>
        <w:spacing w:line="360" w:lineRule="auto"/>
        <w:ind w:firstLine="709"/>
        <w:jc w:val="both"/>
        <w:rPr>
          <w:rFonts w:ascii="Arial" w:eastAsia="Arial" w:hAnsi="Arial" w:cs="Arial"/>
          <w:sz w:val="22"/>
          <w:szCs w:val="22"/>
        </w:rPr>
      </w:pPr>
      <w:r>
        <w:rPr>
          <w:rFonts w:ascii="Arial" w:eastAsia="Arial" w:hAnsi="Arial" w:cs="Arial"/>
          <w:sz w:val="22"/>
          <w:szCs w:val="22"/>
        </w:rPr>
        <w:t>As atividades do</w:t>
      </w:r>
      <w:r>
        <w:rPr>
          <w:rFonts w:ascii="Arial" w:eastAsia="Arial" w:hAnsi="Arial" w:cs="Arial"/>
          <w:i/>
          <w:sz w:val="22"/>
          <w:szCs w:val="22"/>
        </w:rPr>
        <w:t xml:space="preserve"> </w:t>
      </w:r>
      <w:proofErr w:type="spellStart"/>
      <w:r>
        <w:rPr>
          <w:rFonts w:ascii="Arial" w:eastAsia="Arial" w:hAnsi="Arial" w:cs="Arial"/>
          <w:i/>
          <w:sz w:val="22"/>
          <w:szCs w:val="22"/>
        </w:rPr>
        <w:t>fa</w:t>
      </w:r>
      <w:r>
        <w:rPr>
          <w:rFonts w:ascii="Arial" w:eastAsia="Arial" w:hAnsi="Arial" w:cs="Arial"/>
          <w:i/>
          <w:sz w:val="22"/>
          <w:szCs w:val="22"/>
        </w:rPr>
        <w:t>ndom</w:t>
      </w:r>
      <w:proofErr w:type="spellEnd"/>
      <w:r>
        <w:rPr>
          <w:rFonts w:ascii="Arial" w:eastAsia="Arial" w:hAnsi="Arial" w:cs="Arial"/>
          <w:i/>
          <w:sz w:val="22"/>
          <w:szCs w:val="22"/>
        </w:rPr>
        <w:t xml:space="preserve"> </w:t>
      </w:r>
      <w:r>
        <w:rPr>
          <w:rFonts w:ascii="Arial" w:eastAsia="Arial" w:hAnsi="Arial" w:cs="Arial"/>
          <w:sz w:val="22"/>
          <w:szCs w:val="22"/>
        </w:rPr>
        <w:t>estão diretamente ligadas à leitura, à escrita e ao desenvolvimento da criatividade, portanto, sua aplicação na biblioteca pública, além de fomentar o uso desse espaço, pode engajar leitores e, consequentemente, o letramento informacional, isto signif</w:t>
      </w:r>
      <w:r>
        <w:rPr>
          <w:rFonts w:ascii="Arial" w:eastAsia="Arial" w:hAnsi="Arial" w:cs="Arial"/>
          <w:sz w:val="22"/>
          <w:szCs w:val="22"/>
        </w:rPr>
        <w:t xml:space="preserve">ica capacitar cidadãos para a busca, seleção e uso da informação. </w:t>
      </w:r>
    </w:p>
    <w:p w:rsidR="0042642D" w:rsidRDefault="0042642D">
      <w:pPr>
        <w:pStyle w:val="normal0"/>
        <w:widowControl w:val="0"/>
        <w:pBdr>
          <w:top w:val="nil"/>
          <w:left w:val="nil"/>
          <w:bottom w:val="nil"/>
          <w:right w:val="nil"/>
          <w:between w:val="nil"/>
        </w:pBdr>
        <w:tabs>
          <w:tab w:val="left" w:pos="-170"/>
          <w:tab w:val="left" w:pos="561"/>
          <w:tab w:val="left" w:pos="8547"/>
        </w:tabs>
        <w:spacing w:line="360" w:lineRule="auto"/>
        <w:ind w:firstLine="709"/>
        <w:jc w:val="both"/>
        <w:rPr>
          <w:rFonts w:ascii="Arial" w:eastAsia="Arial" w:hAnsi="Arial" w:cs="Arial"/>
        </w:rPr>
      </w:pPr>
    </w:p>
    <w:p w:rsidR="0042642D" w:rsidRDefault="002A4FE7">
      <w:pPr>
        <w:pStyle w:val="normal0"/>
        <w:pBdr>
          <w:top w:val="nil"/>
          <w:left w:val="nil"/>
          <w:bottom w:val="nil"/>
          <w:right w:val="nil"/>
          <w:between w:val="nil"/>
        </w:pBdr>
        <w:jc w:val="both"/>
        <w:rPr>
          <w:rFonts w:ascii="Arial" w:eastAsia="Arial" w:hAnsi="Arial" w:cs="Arial"/>
          <w:b/>
          <w:smallCaps/>
          <w:color w:val="000000"/>
          <w:sz w:val="20"/>
          <w:szCs w:val="20"/>
        </w:rPr>
      </w:pPr>
      <w:r>
        <w:rPr>
          <w:rFonts w:ascii="Arial" w:eastAsia="Arial" w:hAnsi="Arial" w:cs="Arial"/>
          <w:b/>
          <w:smallCaps/>
          <w:color w:val="000000"/>
          <w:sz w:val="20"/>
          <w:szCs w:val="20"/>
        </w:rPr>
        <w:t>REFERÊNCIAS</w:t>
      </w:r>
    </w:p>
    <w:p w:rsidR="0042642D" w:rsidRDefault="002A4FE7" w:rsidP="008862AD">
      <w:pPr>
        <w:pStyle w:val="normal0"/>
        <w:spacing w:after="200"/>
        <w:jc w:val="both"/>
        <w:rPr>
          <w:rFonts w:ascii="Arial" w:eastAsia="Arial" w:hAnsi="Arial" w:cs="Arial"/>
          <w:sz w:val="20"/>
          <w:szCs w:val="20"/>
        </w:rPr>
      </w:pPr>
      <w:r>
        <w:rPr>
          <w:rFonts w:ascii="Arial" w:eastAsia="Arial" w:hAnsi="Arial" w:cs="Arial"/>
          <w:sz w:val="20"/>
          <w:szCs w:val="20"/>
        </w:rPr>
        <w:lastRenderedPageBreak/>
        <w:t xml:space="preserve">AMERICAN LIBRARY ASSOCIATION (ALA). </w:t>
      </w:r>
      <w:proofErr w:type="spellStart"/>
      <w:r>
        <w:rPr>
          <w:rFonts w:ascii="Arial" w:eastAsia="Arial" w:hAnsi="Arial" w:cs="Arial"/>
          <w:b/>
          <w:sz w:val="20"/>
          <w:szCs w:val="20"/>
        </w:rPr>
        <w:t>Fandom</w:t>
      </w:r>
      <w:proofErr w:type="spellEnd"/>
      <w:r>
        <w:rPr>
          <w:rFonts w:ascii="Arial" w:eastAsia="Arial" w:hAnsi="Arial" w:cs="Arial"/>
          <w:b/>
          <w:sz w:val="20"/>
          <w:szCs w:val="20"/>
        </w:rPr>
        <w:t>:</w:t>
      </w:r>
      <w:r>
        <w:rPr>
          <w:rFonts w:ascii="Arial" w:eastAsia="Arial" w:hAnsi="Arial" w:cs="Arial"/>
          <w:sz w:val="20"/>
          <w:szCs w:val="20"/>
        </w:rPr>
        <w:t xml:space="preserve"> </w:t>
      </w:r>
      <w:proofErr w:type="spellStart"/>
      <w:r>
        <w:rPr>
          <w:rFonts w:ascii="Arial" w:eastAsia="Arial" w:hAnsi="Arial" w:cs="Arial"/>
          <w:sz w:val="20"/>
          <w:szCs w:val="20"/>
        </w:rPr>
        <w:t>libraries</w:t>
      </w:r>
      <w:proofErr w:type="spellEnd"/>
      <w:r>
        <w:rPr>
          <w:rFonts w:ascii="Arial" w:eastAsia="Arial" w:hAnsi="Arial" w:cs="Arial"/>
          <w:sz w:val="20"/>
          <w:szCs w:val="20"/>
        </w:rPr>
        <w:t xml:space="preserve"> </w:t>
      </w:r>
      <w:proofErr w:type="spellStart"/>
      <w:r>
        <w:rPr>
          <w:rFonts w:ascii="Arial" w:eastAsia="Arial" w:hAnsi="Arial" w:cs="Arial"/>
          <w:sz w:val="20"/>
          <w:szCs w:val="20"/>
        </w:rPr>
        <w:t>transform</w:t>
      </w:r>
      <w:proofErr w:type="spellEnd"/>
      <w:r>
        <w:rPr>
          <w:rFonts w:ascii="Arial" w:eastAsia="Arial" w:hAnsi="Arial" w:cs="Arial"/>
          <w:sz w:val="20"/>
          <w:szCs w:val="20"/>
        </w:rPr>
        <w:t xml:space="preserve">. Disponível </w:t>
      </w:r>
      <w:proofErr w:type="gramStart"/>
      <w:r>
        <w:rPr>
          <w:rFonts w:ascii="Arial" w:eastAsia="Arial" w:hAnsi="Arial" w:cs="Arial"/>
          <w:sz w:val="20"/>
          <w:szCs w:val="20"/>
        </w:rPr>
        <w:t>em:</w:t>
      </w:r>
      <w:proofErr w:type="gramEnd"/>
      <w:r w:rsidR="0042642D">
        <w:fldChar w:fldCharType="begin"/>
      </w:r>
      <w:r w:rsidR="0042642D">
        <w:instrText>HYPERLINK "http://www.ala.org/tools/future/trends/fandom" \h</w:instrText>
      </w:r>
      <w:r w:rsidR="0042642D">
        <w:fldChar w:fldCharType="separate"/>
      </w:r>
      <w:r>
        <w:rPr>
          <w:rFonts w:ascii="Arial" w:eastAsia="Arial" w:hAnsi="Arial" w:cs="Arial"/>
          <w:sz w:val="20"/>
          <w:szCs w:val="20"/>
        </w:rPr>
        <w:t xml:space="preserve"> </w:t>
      </w:r>
      <w:r w:rsidR="0042642D">
        <w:fldChar w:fldCharType="end"/>
      </w:r>
      <w:hyperlink r:id="rId9">
        <w:r>
          <w:rPr>
            <w:rFonts w:ascii="Arial" w:eastAsia="Arial" w:hAnsi="Arial" w:cs="Arial"/>
            <w:color w:val="1155CC"/>
            <w:sz w:val="20"/>
            <w:szCs w:val="20"/>
            <w:u w:val="single"/>
          </w:rPr>
          <w:t>http://www.ala.org/tools/future/trends/fandom</w:t>
        </w:r>
      </w:hyperlink>
      <w:r>
        <w:rPr>
          <w:rFonts w:ascii="Arial" w:eastAsia="Arial" w:hAnsi="Arial" w:cs="Arial"/>
          <w:sz w:val="20"/>
          <w:szCs w:val="20"/>
        </w:rPr>
        <w:t xml:space="preserve">. Acesso em: </w:t>
      </w:r>
      <w:proofErr w:type="gramStart"/>
      <w:r>
        <w:rPr>
          <w:rFonts w:ascii="Arial" w:eastAsia="Arial" w:hAnsi="Arial" w:cs="Arial"/>
          <w:sz w:val="20"/>
          <w:szCs w:val="20"/>
        </w:rPr>
        <w:t>7</w:t>
      </w:r>
      <w:proofErr w:type="gramEnd"/>
      <w:r>
        <w:rPr>
          <w:rFonts w:ascii="Arial" w:eastAsia="Arial" w:hAnsi="Arial" w:cs="Arial"/>
          <w:sz w:val="20"/>
          <w:szCs w:val="20"/>
        </w:rPr>
        <w:t xml:space="preserve"> mar. 2018.</w:t>
      </w:r>
    </w:p>
    <w:p w:rsidR="0042642D" w:rsidRDefault="002A4FE7" w:rsidP="008862AD">
      <w:pPr>
        <w:pStyle w:val="normal0"/>
        <w:jc w:val="both"/>
        <w:rPr>
          <w:rFonts w:ascii="Arial" w:eastAsia="Arial" w:hAnsi="Arial" w:cs="Arial"/>
          <w:color w:val="222222"/>
          <w:sz w:val="20"/>
          <w:szCs w:val="20"/>
        </w:rPr>
      </w:pPr>
      <w:r>
        <w:rPr>
          <w:rFonts w:ascii="Arial" w:eastAsia="Arial" w:hAnsi="Arial" w:cs="Arial"/>
          <w:sz w:val="20"/>
          <w:szCs w:val="20"/>
        </w:rPr>
        <w:t>GIL, Antonio Carlos.</w:t>
      </w:r>
      <w:r>
        <w:rPr>
          <w:rFonts w:ascii="Arial" w:eastAsia="Arial" w:hAnsi="Arial" w:cs="Arial"/>
          <w:color w:val="222222"/>
          <w:sz w:val="20"/>
          <w:szCs w:val="20"/>
        </w:rPr>
        <w:t xml:space="preserve"> </w:t>
      </w:r>
      <w:r>
        <w:rPr>
          <w:rFonts w:ascii="Arial" w:eastAsia="Arial" w:hAnsi="Arial" w:cs="Arial"/>
          <w:b/>
          <w:color w:val="222222"/>
          <w:sz w:val="20"/>
          <w:szCs w:val="20"/>
        </w:rPr>
        <w:t xml:space="preserve">Métodos e técnicas de pesquisa social. </w:t>
      </w:r>
      <w:r>
        <w:rPr>
          <w:rFonts w:ascii="Arial" w:eastAsia="Arial" w:hAnsi="Arial" w:cs="Arial"/>
          <w:color w:val="222222"/>
          <w:sz w:val="20"/>
          <w:szCs w:val="20"/>
        </w:rPr>
        <w:t xml:space="preserve">6. </w:t>
      </w:r>
      <w:proofErr w:type="gramStart"/>
      <w:r>
        <w:rPr>
          <w:rFonts w:ascii="Arial" w:eastAsia="Arial" w:hAnsi="Arial" w:cs="Arial"/>
          <w:color w:val="222222"/>
          <w:sz w:val="20"/>
          <w:szCs w:val="20"/>
        </w:rPr>
        <w:t>ed.</w:t>
      </w:r>
      <w:proofErr w:type="gramEnd"/>
      <w:r>
        <w:rPr>
          <w:rFonts w:ascii="Arial" w:eastAsia="Arial" w:hAnsi="Arial" w:cs="Arial"/>
          <w:b/>
          <w:color w:val="222222"/>
          <w:sz w:val="20"/>
          <w:szCs w:val="20"/>
        </w:rPr>
        <w:t xml:space="preserve"> </w:t>
      </w:r>
      <w:r>
        <w:rPr>
          <w:rFonts w:ascii="Arial" w:eastAsia="Arial" w:hAnsi="Arial" w:cs="Arial"/>
          <w:color w:val="222222"/>
          <w:sz w:val="20"/>
          <w:szCs w:val="20"/>
        </w:rPr>
        <w:t>São Paulo: Atlas, 2008.</w:t>
      </w:r>
    </w:p>
    <w:p w:rsidR="0042642D" w:rsidRDefault="002A4FE7" w:rsidP="008862AD">
      <w:pPr>
        <w:pStyle w:val="normal0"/>
        <w:spacing w:before="200" w:after="200"/>
        <w:jc w:val="both"/>
        <w:rPr>
          <w:rFonts w:ascii="Arial" w:eastAsia="Arial" w:hAnsi="Arial" w:cs="Arial"/>
          <w:sz w:val="20"/>
          <w:szCs w:val="20"/>
        </w:rPr>
      </w:pPr>
      <w:r>
        <w:rPr>
          <w:rFonts w:ascii="Arial" w:eastAsia="Arial" w:hAnsi="Arial" w:cs="Arial"/>
          <w:color w:val="222222"/>
          <w:sz w:val="20"/>
          <w:szCs w:val="20"/>
        </w:rPr>
        <w:t xml:space="preserve">INSTITUTO PRÓ-LIVRO. </w:t>
      </w:r>
      <w:r>
        <w:rPr>
          <w:rFonts w:ascii="Arial" w:eastAsia="Arial" w:hAnsi="Arial" w:cs="Arial"/>
          <w:b/>
          <w:color w:val="222222"/>
          <w:sz w:val="20"/>
          <w:szCs w:val="20"/>
        </w:rPr>
        <w:t>Retratos d</w:t>
      </w:r>
      <w:r>
        <w:rPr>
          <w:rFonts w:ascii="Arial" w:eastAsia="Arial" w:hAnsi="Arial" w:cs="Arial"/>
          <w:b/>
          <w:color w:val="222222"/>
          <w:sz w:val="20"/>
          <w:szCs w:val="20"/>
        </w:rPr>
        <w:t>a Leitura no Brasil.</w:t>
      </w:r>
      <w:r>
        <w:rPr>
          <w:rFonts w:ascii="Arial" w:eastAsia="Arial" w:hAnsi="Arial" w:cs="Arial"/>
          <w:color w:val="222222"/>
          <w:sz w:val="20"/>
          <w:szCs w:val="20"/>
        </w:rPr>
        <w:t xml:space="preserve"> 4. </w:t>
      </w:r>
      <w:proofErr w:type="gramStart"/>
      <w:r>
        <w:rPr>
          <w:rFonts w:ascii="Arial" w:eastAsia="Arial" w:hAnsi="Arial" w:cs="Arial"/>
          <w:color w:val="222222"/>
          <w:sz w:val="20"/>
          <w:szCs w:val="20"/>
        </w:rPr>
        <w:t>ed.</w:t>
      </w:r>
      <w:proofErr w:type="gramEnd"/>
      <w:r>
        <w:rPr>
          <w:rFonts w:ascii="Arial" w:eastAsia="Arial" w:hAnsi="Arial" w:cs="Arial"/>
          <w:color w:val="222222"/>
          <w:sz w:val="20"/>
          <w:szCs w:val="20"/>
        </w:rPr>
        <w:t xml:space="preserve"> 2016. Disponível em: </w:t>
      </w:r>
      <w:hyperlink r:id="rId10" w:history="1">
        <w:r w:rsidR="008862AD" w:rsidRPr="00613E9C">
          <w:rPr>
            <w:rStyle w:val="Hyperlink"/>
            <w:rFonts w:ascii="Arial" w:eastAsia="Arial" w:hAnsi="Arial" w:cs="Arial"/>
            <w:sz w:val="20"/>
            <w:szCs w:val="20"/>
          </w:rPr>
          <w:t>http://prolivro.org.br/home/images/2016/Pesquisa_Retratos_da_Leitura_no_Brasil_-_2015.pdf</w:t>
        </w:r>
      </w:hyperlink>
      <w:r>
        <w:rPr>
          <w:rFonts w:ascii="Arial" w:eastAsia="Arial" w:hAnsi="Arial" w:cs="Arial"/>
          <w:color w:val="222222"/>
          <w:sz w:val="20"/>
          <w:szCs w:val="20"/>
        </w:rPr>
        <w:t xml:space="preserve">. Acesso em: 20 </w:t>
      </w:r>
      <w:r>
        <w:rPr>
          <w:rFonts w:ascii="Arial" w:eastAsia="Arial" w:hAnsi="Arial" w:cs="Arial"/>
          <w:sz w:val="20"/>
          <w:szCs w:val="20"/>
        </w:rPr>
        <w:t>mar. 2018.</w:t>
      </w:r>
      <w:r w:rsidR="008862AD">
        <w:rPr>
          <w:rFonts w:ascii="Arial" w:eastAsia="Arial" w:hAnsi="Arial" w:cs="Arial"/>
          <w:sz w:val="20"/>
          <w:szCs w:val="20"/>
        </w:rPr>
        <w:t xml:space="preserve"> </w:t>
      </w:r>
    </w:p>
    <w:p w:rsidR="0042642D" w:rsidRDefault="002A4FE7" w:rsidP="008862AD">
      <w:pPr>
        <w:pStyle w:val="normal0"/>
        <w:jc w:val="both"/>
        <w:rPr>
          <w:rFonts w:ascii="Arial" w:eastAsia="Arial" w:hAnsi="Arial" w:cs="Arial"/>
          <w:sz w:val="20"/>
          <w:szCs w:val="20"/>
        </w:rPr>
      </w:pPr>
      <w:r>
        <w:rPr>
          <w:rFonts w:ascii="Arial" w:eastAsia="Arial" w:hAnsi="Arial" w:cs="Arial"/>
          <w:sz w:val="20"/>
          <w:szCs w:val="20"/>
        </w:rPr>
        <w:t xml:space="preserve">JENKINS, Henry. </w:t>
      </w:r>
      <w:r>
        <w:rPr>
          <w:rFonts w:ascii="Arial" w:eastAsia="Arial" w:hAnsi="Arial" w:cs="Arial"/>
          <w:b/>
          <w:sz w:val="20"/>
          <w:szCs w:val="20"/>
        </w:rPr>
        <w:t>Cultura de Convergência</w:t>
      </w:r>
      <w:r>
        <w:rPr>
          <w:rFonts w:ascii="Arial" w:eastAsia="Arial" w:hAnsi="Arial" w:cs="Arial"/>
          <w:sz w:val="20"/>
          <w:szCs w:val="20"/>
        </w:rPr>
        <w:t>. São Paulo: Aleph, 2009.</w:t>
      </w:r>
    </w:p>
    <w:p w:rsidR="0042642D" w:rsidRDefault="002A4FE7" w:rsidP="008862AD">
      <w:pPr>
        <w:pStyle w:val="normal0"/>
        <w:spacing w:before="200"/>
        <w:jc w:val="both"/>
        <w:rPr>
          <w:rFonts w:ascii="Arial" w:eastAsia="Arial" w:hAnsi="Arial" w:cs="Arial"/>
          <w:sz w:val="20"/>
          <w:szCs w:val="20"/>
        </w:rPr>
      </w:pPr>
      <w:r>
        <w:rPr>
          <w:rFonts w:ascii="Arial" w:eastAsia="Arial" w:hAnsi="Arial" w:cs="Arial"/>
          <w:sz w:val="20"/>
          <w:szCs w:val="20"/>
        </w:rPr>
        <w:t xml:space="preserve">LÉVY, Pierre. </w:t>
      </w:r>
      <w:proofErr w:type="spellStart"/>
      <w:r>
        <w:rPr>
          <w:rFonts w:ascii="Arial" w:eastAsia="Arial" w:hAnsi="Arial" w:cs="Arial"/>
          <w:b/>
          <w:sz w:val="20"/>
          <w:szCs w:val="20"/>
        </w:rPr>
        <w:t>Cibercultu</w:t>
      </w:r>
      <w:r>
        <w:rPr>
          <w:rFonts w:ascii="Arial" w:eastAsia="Arial" w:hAnsi="Arial" w:cs="Arial"/>
          <w:b/>
          <w:sz w:val="20"/>
          <w:szCs w:val="20"/>
        </w:rPr>
        <w:t>ra</w:t>
      </w:r>
      <w:proofErr w:type="spellEnd"/>
      <w:r>
        <w:rPr>
          <w:rFonts w:ascii="Arial" w:eastAsia="Arial" w:hAnsi="Arial" w:cs="Arial"/>
          <w:i/>
          <w:sz w:val="20"/>
          <w:szCs w:val="20"/>
        </w:rPr>
        <w:t>.</w:t>
      </w:r>
      <w:r>
        <w:rPr>
          <w:rFonts w:ascii="Arial" w:eastAsia="Arial" w:hAnsi="Arial" w:cs="Arial"/>
          <w:sz w:val="20"/>
          <w:szCs w:val="20"/>
        </w:rPr>
        <w:t xml:space="preserve"> São Paulo: Editora 34, 1998.</w:t>
      </w:r>
    </w:p>
    <w:p w:rsidR="0042642D" w:rsidRDefault="002A4FE7" w:rsidP="008862AD">
      <w:pPr>
        <w:pStyle w:val="normal0"/>
        <w:spacing w:before="200" w:after="200"/>
        <w:jc w:val="both"/>
        <w:rPr>
          <w:rFonts w:ascii="Arial" w:eastAsia="Arial" w:hAnsi="Arial" w:cs="Arial"/>
          <w:color w:val="222222"/>
          <w:sz w:val="20"/>
          <w:szCs w:val="20"/>
        </w:rPr>
      </w:pPr>
      <w:r>
        <w:rPr>
          <w:rFonts w:ascii="Arial" w:eastAsia="Arial" w:hAnsi="Arial" w:cs="Arial"/>
          <w:color w:val="222222"/>
          <w:sz w:val="20"/>
          <w:szCs w:val="20"/>
        </w:rPr>
        <w:t xml:space="preserve">MANIFESTO IFLA/UNESCO sobre bibliotecas públicas. 1994. Disponível </w:t>
      </w:r>
      <w:proofErr w:type="gramStart"/>
      <w:r>
        <w:rPr>
          <w:rFonts w:ascii="Arial" w:eastAsia="Arial" w:hAnsi="Arial" w:cs="Arial"/>
          <w:color w:val="222222"/>
          <w:sz w:val="20"/>
          <w:szCs w:val="20"/>
        </w:rPr>
        <w:t>em:</w:t>
      </w:r>
      <w:proofErr w:type="gramEnd"/>
      <w:hyperlink r:id="rId11">
        <w:r>
          <w:rPr>
            <w:rFonts w:ascii="Arial" w:eastAsia="Arial" w:hAnsi="Arial" w:cs="Arial"/>
            <w:color w:val="1155CC"/>
            <w:sz w:val="20"/>
            <w:szCs w:val="20"/>
            <w:u w:val="single"/>
          </w:rPr>
          <w:t>https://www.ifla.org/files/assets/publ</w:t>
        </w:r>
        <w:r>
          <w:rPr>
            <w:rFonts w:ascii="Arial" w:eastAsia="Arial" w:hAnsi="Arial" w:cs="Arial"/>
            <w:color w:val="1155CC"/>
            <w:sz w:val="20"/>
            <w:szCs w:val="20"/>
            <w:u w:val="single"/>
          </w:rPr>
          <w:t>ic-libraries/publications/PL-manifesto/pl-manifesto-pt.pdf</w:t>
        </w:r>
      </w:hyperlink>
      <w:r>
        <w:rPr>
          <w:rFonts w:ascii="Arial" w:eastAsia="Arial" w:hAnsi="Arial" w:cs="Arial"/>
          <w:color w:val="222222"/>
          <w:sz w:val="20"/>
          <w:szCs w:val="20"/>
        </w:rPr>
        <w:t>. Acesso em: 10 abr. 2018.</w:t>
      </w:r>
    </w:p>
    <w:p w:rsidR="0042642D" w:rsidRDefault="0042642D">
      <w:pPr>
        <w:pStyle w:val="normal0"/>
        <w:jc w:val="both"/>
        <w:rPr>
          <w:rFonts w:ascii="Arial" w:eastAsia="Arial" w:hAnsi="Arial" w:cs="Arial"/>
          <w:sz w:val="20"/>
          <w:szCs w:val="20"/>
        </w:rPr>
      </w:pPr>
    </w:p>
    <w:p w:rsidR="0042642D" w:rsidRDefault="0042642D">
      <w:pPr>
        <w:pStyle w:val="normal0"/>
        <w:jc w:val="both"/>
        <w:rPr>
          <w:rFonts w:ascii="Arial" w:eastAsia="Arial" w:hAnsi="Arial" w:cs="Arial"/>
          <w:sz w:val="20"/>
          <w:szCs w:val="20"/>
        </w:rPr>
      </w:pPr>
    </w:p>
    <w:p w:rsidR="0042642D" w:rsidRDefault="0042642D">
      <w:pPr>
        <w:pStyle w:val="normal0"/>
        <w:jc w:val="both"/>
        <w:rPr>
          <w:rFonts w:ascii="Arial" w:eastAsia="Arial" w:hAnsi="Arial" w:cs="Arial"/>
          <w:sz w:val="20"/>
          <w:szCs w:val="20"/>
        </w:rPr>
      </w:pPr>
    </w:p>
    <w:p w:rsidR="0042642D" w:rsidRDefault="0042642D">
      <w:pPr>
        <w:pStyle w:val="normal0"/>
        <w:jc w:val="both"/>
        <w:rPr>
          <w:rFonts w:ascii="Arial" w:eastAsia="Arial" w:hAnsi="Arial" w:cs="Arial"/>
          <w:sz w:val="20"/>
          <w:szCs w:val="20"/>
        </w:rPr>
      </w:pPr>
    </w:p>
    <w:p w:rsidR="0042642D" w:rsidRDefault="0042642D">
      <w:pPr>
        <w:pStyle w:val="normal0"/>
        <w:jc w:val="both"/>
        <w:rPr>
          <w:rFonts w:ascii="Arial" w:eastAsia="Arial" w:hAnsi="Arial" w:cs="Arial"/>
          <w:sz w:val="20"/>
          <w:szCs w:val="20"/>
        </w:rPr>
      </w:pPr>
    </w:p>
    <w:p w:rsidR="0042642D" w:rsidRDefault="0042642D">
      <w:pPr>
        <w:pStyle w:val="normal0"/>
        <w:jc w:val="both"/>
        <w:rPr>
          <w:rFonts w:ascii="Arial" w:eastAsia="Arial" w:hAnsi="Arial" w:cs="Arial"/>
          <w:sz w:val="20"/>
          <w:szCs w:val="20"/>
        </w:rPr>
      </w:pPr>
    </w:p>
    <w:sectPr w:rsidR="0042642D" w:rsidSect="0042642D">
      <w:footerReference w:type="default" r:id="rId12"/>
      <w:headerReference w:type="first" r:id="rId13"/>
      <w:footerReference w:type="first" r:id="rId14"/>
      <w:pgSz w:w="11907" w:h="16840"/>
      <w:pgMar w:top="1701" w:right="1134" w:bottom="1134" w:left="1701" w:header="794" w:footer="720"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FE7" w:rsidRDefault="002A4FE7" w:rsidP="0042642D">
      <w:r>
        <w:separator/>
      </w:r>
    </w:p>
  </w:endnote>
  <w:endnote w:type="continuationSeparator" w:id="0">
    <w:p w:rsidR="002A4FE7" w:rsidRDefault="002A4FE7" w:rsidP="00426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2D" w:rsidRDefault="002A4FE7">
    <w:pPr>
      <w:pStyle w:val="normal0"/>
      <w:pBdr>
        <w:top w:val="single" w:sz="4" w:space="5" w:color="000000"/>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t xml:space="preserve">Seminário Informação, Inovação e Sociedade – </w:t>
    </w:r>
    <w:proofErr w:type="gramStart"/>
    <w:r>
      <w:rPr>
        <w:rFonts w:ascii="Arial" w:eastAsia="Arial" w:hAnsi="Arial" w:cs="Arial"/>
        <w:color w:val="000000"/>
        <w:sz w:val="16"/>
        <w:szCs w:val="16"/>
      </w:rPr>
      <w:t>2018</w:t>
    </w:r>
    <w:proofErr w:type="gramEnd"/>
  </w:p>
  <w:p w:rsidR="0042642D" w:rsidRDefault="002A4FE7">
    <w:pPr>
      <w:pStyle w:val="normal0"/>
      <w:pBdr>
        <w:top w:val="single" w:sz="4" w:space="5" w:color="000000"/>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t>Universidade Federal de São Carlos</w:t>
    </w:r>
  </w:p>
  <w:p w:rsidR="0042642D" w:rsidRDefault="002A4FE7">
    <w:pPr>
      <w:pStyle w:val="normal0"/>
      <w:pBdr>
        <w:top w:val="single" w:sz="4" w:space="5" w:color="000000"/>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t>São Carlos / SP / Brasil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2D" w:rsidRDefault="002A4FE7">
    <w:pPr>
      <w:pStyle w:val="normal0"/>
      <w:pBdr>
        <w:top w:val="single" w:sz="4" w:space="5" w:color="000000"/>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t xml:space="preserve">Seminário Informação, Inovação e Sociedade – </w:t>
    </w:r>
    <w:proofErr w:type="gramStart"/>
    <w:r>
      <w:rPr>
        <w:rFonts w:ascii="Arial" w:eastAsia="Arial" w:hAnsi="Arial" w:cs="Arial"/>
        <w:color w:val="000000"/>
        <w:sz w:val="16"/>
        <w:szCs w:val="16"/>
      </w:rPr>
      <w:t>2018</w:t>
    </w:r>
    <w:proofErr w:type="gramEnd"/>
  </w:p>
  <w:p w:rsidR="0042642D" w:rsidRDefault="002A4FE7">
    <w:pPr>
      <w:pStyle w:val="normal0"/>
      <w:pBdr>
        <w:top w:val="single" w:sz="4" w:space="5" w:color="000000"/>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t>Universidade Federal de São Carlos</w:t>
    </w:r>
  </w:p>
  <w:p w:rsidR="0042642D" w:rsidRDefault="002A4FE7">
    <w:pPr>
      <w:pStyle w:val="normal0"/>
      <w:pBdr>
        <w:top w:val="single" w:sz="4" w:space="5" w:color="000000"/>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t>São Carlos / SP / Brasil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FE7" w:rsidRDefault="002A4FE7" w:rsidP="0042642D">
      <w:r>
        <w:separator/>
      </w:r>
    </w:p>
  </w:footnote>
  <w:footnote w:type="continuationSeparator" w:id="0">
    <w:p w:rsidR="002A4FE7" w:rsidRDefault="002A4FE7" w:rsidP="00426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2D" w:rsidRDefault="002A4FE7">
    <w:pPr>
      <w:pStyle w:val="normal0"/>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extent cx="5976000" cy="80070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76000" cy="800702"/>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17F39"/>
    <w:multiLevelType w:val="multilevel"/>
    <w:tmpl w:val="A9F0E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42642D"/>
    <w:rsid w:val="00131CCD"/>
    <w:rsid w:val="00251B3C"/>
    <w:rsid w:val="002A4FE7"/>
    <w:rsid w:val="003A5D17"/>
    <w:rsid w:val="0042642D"/>
    <w:rsid w:val="0046377F"/>
    <w:rsid w:val="00642DF6"/>
    <w:rsid w:val="008862AD"/>
    <w:rsid w:val="00AA6E2A"/>
    <w:rsid w:val="00C85C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42642D"/>
    <w:pPr>
      <w:keepNext/>
      <w:keepLines/>
      <w:spacing w:before="480" w:after="120"/>
      <w:ind w:left="227" w:hanging="227"/>
      <w:contextualSpacing/>
      <w:outlineLvl w:val="0"/>
    </w:pPr>
    <w:rPr>
      <w:b/>
      <w:sz w:val="48"/>
      <w:szCs w:val="48"/>
    </w:rPr>
  </w:style>
  <w:style w:type="paragraph" w:styleId="Ttulo2">
    <w:name w:val="heading 2"/>
    <w:basedOn w:val="normal0"/>
    <w:next w:val="normal0"/>
    <w:rsid w:val="0042642D"/>
    <w:pPr>
      <w:keepNext/>
      <w:keepLines/>
      <w:spacing w:before="360" w:after="80"/>
      <w:ind w:left="576" w:hanging="576"/>
      <w:contextualSpacing/>
      <w:outlineLvl w:val="1"/>
    </w:pPr>
    <w:rPr>
      <w:b/>
      <w:sz w:val="36"/>
      <w:szCs w:val="36"/>
    </w:rPr>
  </w:style>
  <w:style w:type="paragraph" w:styleId="Ttulo3">
    <w:name w:val="heading 3"/>
    <w:basedOn w:val="normal0"/>
    <w:next w:val="normal0"/>
    <w:rsid w:val="0042642D"/>
    <w:pPr>
      <w:keepNext/>
      <w:keepLines/>
      <w:spacing w:before="360" w:after="360" w:line="360" w:lineRule="auto"/>
      <w:ind w:left="794" w:hanging="794"/>
      <w:contextualSpacing/>
      <w:outlineLvl w:val="2"/>
    </w:pPr>
    <w:rPr>
      <w:rFonts w:ascii="Arial" w:eastAsia="Arial" w:hAnsi="Arial" w:cs="Arial"/>
      <w:b/>
    </w:rPr>
  </w:style>
  <w:style w:type="paragraph" w:styleId="Ttulo4">
    <w:name w:val="heading 4"/>
    <w:basedOn w:val="normal0"/>
    <w:next w:val="normal0"/>
    <w:rsid w:val="0042642D"/>
    <w:pPr>
      <w:keepNext/>
      <w:keepLines/>
      <w:spacing w:before="240" w:after="40"/>
      <w:contextualSpacing/>
      <w:outlineLvl w:val="3"/>
    </w:pPr>
    <w:rPr>
      <w:b/>
    </w:rPr>
  </w:style>
  <w:style w:type="paragraph" w:styleId="Ttulo5">
    <w:name w:val="heading 5"/>
    <w:basedOn w:val="normal0"/>
    <w:next w:val="normal0"/>
    <w:rsid w:val="0042642D"/>
    <w:pPr>
      <w:keepNext/>
      <w:keepLines/>
      <w:spacing w:before="220" w:after="40"/>
      <w:contextualSpacing/>
      <w:outlineLvl w:val="4"/>
    </w:pPr>
    <w:rPr>
      <w:b/>
      <w:sz w:val="22"/>
      <w:szCs w:val="22"/>
    </w:rPr>
  </w:style>
  <w:style w:type="paragraph" w:styleId="Ttulo6">
    <w:name w:val="heading 6"/>
    <w:basedOn w:val="normal0"/>
    <w:next w:val="normal0"/>
    <w:rsid w:val="0042642D"/>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42642D"/>
  </w:style>
  <w:style w:type="table" w:customStyle="1" w:styleId="TableNormal">
    <w:name w:val="Table Normal"/>
    <w:rsid w:val="0042642D"/>
    <w:tblPr>
      <w:tblCellMar>
        <w:top w:w="0" w:type="dxa"/>
        <w:left w:w="0" w:type="dxa"/>
        <w:bottom w:w="0" w:type="dxa"/>
        <w:right w:w="0" w:type="dxa"/>
      </w:tblCellMar>
    </w:tblPr>
  </w:style>
  <w:style w:type="paragraph" w:styleId="Ttulo">
    <w:name w:val="Title"/>
    <w:basedOn w:val="normal0"/>
    <w:next w:val="normal0"/>
    <w:rsid w:val="0042642D"/>
    <w:pPr>
      <w:keepNext/>
      <w:keepLines/>
      <w:spacing w:before="480" w:after="120"/>
      <w:contextualSpacing/>
    </w:pPr>
    <w:rPr>
      <w:b/>
      <w:sz w:val="72"/>
      <w:szCs w:val="72"/>
    </w:rPr>
  </w:style>
  <w:style w:type="paragraph" w:styleId="Subttulo">
    <w:name w:val="Subtitle"/>
    <w:basedOn w:val="normal0"/>
    <w:next w:val="normal0"/>
    <w:rsid w:val="0042642D"/>
    <w:pPr>
      <w:keepNext/>
      <w:keepLines/>
      <w:spacing w:before="360" w:after="80"/>
      <w:contextualSpacing/>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131CCD"/>
    <w:rPr>
      <w:rFonts w:ascii="Tahoma" w:hAnsi="Tahoma" w:cs="Tahoma"/>
      <w:sz w:val="16"/>
      <w:szCs w:val="16"/>
    </w:rPr>
  </w:style>
  <w:style w:type="character" w:customStyle="1" w:styleId="TextodebaloChar">
    <w:name w:val="Texto de balão Char"/>
    <w:basedOn w:val="Fontepargpadro"/>
    <w:link w:val="Textodebalo"/>
    <w:uiPriority w:val="99"/>
    <w:semiHidden/>
    <w:rsid w:val="00131CCD"/>
    <w:rPr>
      <w:rFonts w:ascii="Tahoma" w:hAnsi="Tahoma" w:cs="Tahoma"/>
      <w:sz w:val="16"/>
      <w:szCs w:val="16"/>
    </w:rPr>
  </w:style>
  <w:style w:type="character" w:styleId="Hyperlink">
    <w:name w:val="Hyperlink"/>
    <w:basedOn w:val="Fontepargpadro"/>
    <w:uiPriority w:val="99"/>
    <w:unhideWhenUsed/>
    <w:rsid w:val="008862A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3201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isemarian@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una.daniele.silva@usp.b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fla.org/files/assets/public-libraries/publications/PL-manifesto/pl-manifesto-p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olivro.org.br/home/images/2016/Pesquisa_Retratos_da_Leitura_no_Brasil_-_2015.pdf" TargetMode="External"/><Relationship Id="rId4" Type="http://schemas.openxmlformats.org/officeDocument/2006/relationships/webSettings" Target="webSettings.xml"/><Relationship Id="rId9" Type="http://schemas.openxmlformats.org/officeDocument/2006/relationships/hyperlink" Target="http://www.ala.org/tools/future/trends/fand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2390</Words>
  <Characters>12908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 do Windows</cp:lastModifiedBy>
  <cp:revision>7</cp:revision>
  <dcterms:created xsi:type="dcterms:W3CDTF">2019-02-11T16:28:00Z</dcterms:created>
  <dcterms:modified xsi:type="dcterms:W3CDTF">2019-02-11T17:16:00Z</dcterms:modified>
</cp:coreProperties>
</file>